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45" w:rsidRDefault="00922145" w:rsidP="00922145">
      <w:pPr>
        <w:pStyle w:val="21"/>
        <w:ind w:firstLine="403"/>
        <w:rPr>
          <w:b/>
          <w:color w:val="444444"/>
          <w:sz w:val="24"/>
          <w:szCs w:val="24"/>
        </w:rPr>
      </w:pPr>
      <w:r>
        <w:rPr>
          <w:b/>
          <w:sz w:val="24"/>
          <w:szCs w:val="24"/>
        </w:rPr>
        <w:t xml:space="preserve">Державний науково-дослідний інститут інформатизації та моделювання економіки </w:t>
      </w:r>
      <w:r>
        <w:rPr>
          <w:b/>
          <w:color w:val="333333"/>
          <w:sz w:val="24"/>
          <w:szCs w:val="24"/>
        </w:rPr>
        <w:t>розпочинає навчання</w:t>
      </w:r>
      <w:r>
        <w:rPr>
          <w:b/>
          <w:color w:val="444444"/>
          <w:sz w:val="24"/>
          <w:szCs w:val="24"/>
        </w:rPr>
        <w:t xml:space="preserve"> та </w:t>
      </w:r>
      <w:r>
        <w:rPr>
          <w:b/>
          <w:color w:val="333333"/>
          <w:sz w:val="24"/>
          <w:szCs w:val="24"/>
        </w:rPr>
        <w:t>курси</w:t>
      </w:r>
      <w:r>
        <w:rPr>
          <w:b/>
          <w:color w:val="3A3A3A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підвищення кваліфікації у сфері публічних </w:t>
      </w:r>
      <w:r>
        <w:rPr>
          <w:b/>
          <w:color w:val="444444"/>
          <w:sz w:val="24"/>
          <w:szCs w:val="24"/>
        </w:rPr>
        <w:t>закупівель</w:t>
      </w:r>
    </w:p>
    <w:p w:rsidR="00922145" w:rsidRDefault="00922145" w:rsidP="00922145">
      <w:pPr>
        <w:pStyle w:val="21"/>
        <w:ind w:firstLine="403"/>
        <w:rPr>
          <w:b/>
          <w:sz w:val="24"/>
          <w:szCs w:val="24"/>
        </w:rPr>
      </w:pPr>
    </w:p>
    <w:p w:rsidR="00922145" w:rsidRDefault="00922145" w:rsidP="00922145">
      <w:pPr>
        <w:spacing w:after="0" w:line="240" w:lineRule="auto"/>
        <w:ind w:right="40" w:firstLine="40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Повідомляємо,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що з березня 2017 року Інститут розпочинає навчання (4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дні) та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курси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підвищення кваліфікації (2 дні) у сфері публічних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закупівель.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Існує можливість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>проходження</w:t>
      </w:r>
      <w:r>
        <w:rPr>
          <w:rFonts w:ascii="Times New Roman" w:eastAsia="Times New Roman" w:hAnsi="Times New Roman"/>
          <w:color w:val="4A4A4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навчання та курсів дистанційно. За результатами навчання та курсів підвищення кваліфікації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видається сертифікат встановленого зразка.</w:t>
      </w:r>
    </w:p>
    <w:p w:rsidR="00922145" w:rsidRDefault="00922145" w:rsidP="00922145">
      <w:pPr>
        <w:spacing w:after="0" w:line="240" w:lineRule="auto"/>
        <w:ind w:right="40" w:firstLine="40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Спікери-практики, фахівці профільного департаменту Міністерства економічного розвитку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і торгівлі України та незалежні експерти, які володіють актуальною інформацією забезпечать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підготовку, перепідготовку та підвищення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кваліфікації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кадрів у сфері публічних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>закупівель</w:t>
      </w:r>
      <w:r>
        <w:rPr>
          <w:rFonts w:ascii="Times New Roman" w:eastAsia="Times New Roman" w:hAnsi="Times New Roman"/>
          <w:color w:val="4A4A4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співробітників Вашої організації. Детальна інформація у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>додатку.</w:t>
      </w:r>
    </w:p>
    <w:p w:rsidR="00922145" w:rsidRDefault="00922145" w:rsidP="00922145">
      <w:pPr>
        <w:spacing w:after="0" w:line="240" w:lineRule="auto"/>
        <w:ind w:right="40" w:firstLine="40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У разі наявності групи понад 20 осіб навчання може бути організовано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на базі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Вашої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організації (за винятком тимчасово окупованих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територій). Діє гнучка система знижок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залежності від кількості учасників від однієї організації.</w:t>
      </w:r>
    </w:p>
    <w:p w:rsidR="00922145" w:rsidRDefault="00922145" w:rsidP="00922145">
      <w:pPr>
        <w:spacing w:after="0" w:line="240" w:lineRule="auto"/>
        <w:ind w:right="40" w:firstLine="40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Державний науково-дослідний інститут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інформатизації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та моделювання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>економіки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 є провідною науково-дослідної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та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освітньою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установою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економічного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спрямування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структурі Міністерства економічного розвитку і торгівлі України. </w:t>
      </w:r>
    </w:p>
    <w:p w:rsidR="00922145" w:rsidRDefault="00922145" w:rsidP="00922145">
      <w:pPr>
        <w:spacing w:after="0" w:line="240" w:lineRule="auto"/>
        <w:ind w:firstLine="40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Основними напрямками діяльності Інституту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>є:</w:t>
      </w:r>
    </w:p>
    <w:p w:rsidR="00922145" w:rsidRDefault="00922145" w:rsidP="00922145">
      <w:pPr>
        <w:numPr>
          <w:ilvl w:val="0"/>
          <w:numId w:val="1"/>
        </w:numPr>
        <w:tabs>
          <w:tab w:val="left" w:pos="754"/>
        </w:tabs>
        <w:spacing w:after="0" w:line="240" w:lineRule="auto"/>
        <w:ind w:right="40" w:firstLine="40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економічний аналіз, моделювання та прогнозування у всіх сферах економічної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діяльності;</w:t>
      </w:r>
    </w:p>
    <w:p w:rsidR="00922145" w:rsidRDefault="00922145" w:rsidP="00922145">
      <w:pPr>
        <w:numPr>
          <w:ilvl w:val="0"/>
          <w:numId w:val="1"/>
        </w:numPr>
        <w:tabs>
          <w:tab w:val="left" w:pos="694"/>
        </w:tabs>
        <w:spacing w:after="0" w:line="240" w:lineRule="auto"/>
        <w:ind w:firstLine="40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автоматизація та інформатизація економічних процесів;</w:t>
      </w:r>
    </w:p>
    <w:p w:rsidR="00922145" w:rsidRDefault="00922145" w:rsidP="00922145">
      <w:pPr>
        <w:numPr>
          <w:ilvl w:val="0"/>
          <w:numId w:val="1"/>
        </w:numPr>
        <w:tabs>
          <w:tab w:val="left" w:pos="687"/>
        </w:tabs>
        <w:spacing w:after="0" w:line="240" w:lineRule="auto"/>
        <w:ind w:right="40" w:firstLine="40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експертиза та ідентифікація товарів серед категорій цивільного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та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подвійного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призначення;</w:t>
      </w:r>
    </w:p>
    <w:p w:rsidR="00922145" w:rsidRDefault="00922145" w:rsidP="00922145">
      <w:pPr>
        <w:numPr>
          <w:ilvl w:val="0"/>
          <w:numId w:val="1"/>
        </w:numPr>
        <w:tabs>
          <w:tab w:val="left" w:pos="703"/>
        </w:tabs>
        <w:spacing w:after="0" w:line="240" w:lineRule="auto"/>
        <w:ind w:firstLine="40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підготовка та перепідготовка кадрів.</w:t>
      </w:r>
    </w:p>
    <w:p w:rsidR="00922145" w:rsidRDefault="00922145" w:rsidP="00922145">
      <w:pPr>
        <w:spacing w:after="0" w:line="240" w:lineRule="auto"/>
        <w:ind w:right="40" w:firstLine="40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22145" w:rsidRDefault="00922145" w:rsidP="00922145">
      <w:pPr>
        <w:spacing w:after="0" w:line="240" w:lineRule="auto"/>
        <w:ind w:right="40" w:firstLine="40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Детальна інформація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за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телефоном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+38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099 155 1624 та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+38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097 944 </w:t>
      </w:r>
      <w:r>
        <w:rPr>
          <w:rFonts w:ascii="Times New Roman" w:eastAsia="Times New Roman" w:hAnsi="Times New Roman"/>
          <w:color w:val="444444"/>
          <w:sz w:val="24"/>
          <w:szCs w:val="24"/>
          <w:lang w:val="uk-UA" w:eastAsia="uk-UA"/>
        </w:rPr>
        <w:t xml:space="preserve">9869 або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/>
          <w:color w:val="3A3A3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  <w:t xml:space="preserve">електронною адресою </w:t>
      </w:r>
      <w:hyperlink r:id="rId6" w:history="1"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  <w:lang w:val="en-US"/>
          </w:rPr>
          <w:t>dndiime</w:t>
        </w:r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  <w:lang w:val="en-US"/>
          </w:rPr>
          <w:t>ukr</w:t>
        </w:r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  <w:lang w:val="en-US"/>
          </w:rPr>
          <w:t>net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та на сайті </w:t>
      </w:r>
      <w:hyperlink r:id="rId7" w:history="1"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  <w:lang w:val="en-US"/>
          </w:rPr>
          <w:t>http</w:t>
        </w:r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  <w:lang w:val="en-US"/>
          </w:rPr>
          <w:t>dndiime</w:t>
        </w:r>
        <w:proofErr w:type="spellEnd"/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  <w:lang w:val="en-US"/>
          </w:rPr>
          <w:t>org</w:t>
        </w:r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</w:rPr>
          <w:t>/</w:t>
        </w:r>
        <w:proofErr w:type="spellStart"/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  <w:lang w:val="en-US"/>
          </w:rPr>
          <w:t>uk</w:t>
        </w:r>
        <w:proofErr w:type="spellEnd"/>
        <w:r>
          <w:rPr>
            <w:rStyle w:val="a3"/>
            <w:rFonts w:ascii="Times New Roman" w:eastAsia="Times New Roman" w:hAnsi="Times New Roman"/>
            <w:color w:val="333333"/>
            <w:sz w:val="24"/>
            <w:szCs w:val="24"/>
            <w:u w:val="none"/>
          </w:rPr>
          <w:t>/</w:t>
        </w:r>
      </w:hyperlink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1A2ED7" w:rsidRPr="00922145" w:rsidRDefault="001A2ED7">
      <w:pPr>
        <w:rPr>
          <w:lang w:val="uk-UA"/>
        </w:rPr>
      </w:pPr>
      <w:bookmarkStart w:id="0" w:name="_GoBack"/>
      <w:bookmarkEnd w:id="0"/>
    </w:p>
    <w:sectPr w:rsidR="001A2ED7" w:rsidRPr="0092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3C95B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04"/>
    <w:rsid w:val="001A2ED7"/>
    <w:rsid w:val="008E1C04"/>
    <w:rsid w:val="009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221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zh-CN"/>
    </w:rPr>
  </w:style>
  <w:style w:type="character" w:styleId="a3">
    <w:name w:val="Hyperlink"/>
    <w:basedOn w:val="a0"/>
    <w:uiPriority w:val="99"/>
    <w:semiHidden/>
    <w:unhideWhenUsed/>
    <w:rsid w:val="00922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221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zh-CN"/>
    </w:rPr>
  </w:style>
  <w:style w:type="character" w:styleId="a3">
    <w:name w:val="Hyperlink"/>
    <w:basedOn w:val="a0"/>
    <w:uiPriority w:val="99"/>
    <w:semiHidden/>
    <w:unhideWhenUsed/>
    <w:rsid w:val="00922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ndiime.org/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diime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2017-03-16T14:39:00Z</dcterms:created>
  <dcterms:modified xsi:type="dcterms:W3CDTF">2017-03-16T14:39:00Z</dcterms:modified>
</cp:coreProperties>
</file>