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90" w:rsidRPr="00275C6B" w:rsidRDefault="00EA0190" w:rsidP="00EA019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75C6B">
        <w:rPr>
          <w:b/>
          <w:color w:val="000000"/>
          <w:sz w:val="28"/>
          <w:szCs w:val="28"/>
          <w:lang w:val="uk-UA"/>
        </w:rPr>
        <w:t xml:space="preserve">Оголошено конкурс на безкоштовний тренінговий курс </w:t>
      </w:r>
    </w:p>
    <w:p w:rsidR="00EA0190" w:rsidRPr="00275C6B" w:rsidRDefault="00EA0190" w:rsidP="00EA019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75C6B">
        <w:rPr>
          <w:b/>
          <w:color w:val="000000"/>
          <w:sz w:val="28"/>
          <w:szCs w:val="28"/>
          <w:lang w:val="uk-UA"/>
        </w:rPr>
        <w:t>з розвитку бізнес-навичок</w:t>
      </w:r>
    </w:p>
    <w:p w:rsidR="00EA0190" w:rsidRPr="00275C6B" w:rsidRDefault="00EA0190" w:rsidP="00EA0190">
      <w:pPr>
        <w:tabs>
          <w:tab w:val="left" w:pos="1245"/>
        </w:tabs>
        <w:rPr>
          <w:color w:val="000000"/>
          <w:lang w:val="uk-UA"/>
        </w:rPr>
      </w:pPr>
      <w:r w:rsidRPr="00275C6B">
        <w:rPr>
          <w:color w:val="000000"/>
          <w:lang w:val="uk-UA"/>
        </w:rPr>
        <w:tab/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Проект </w:t>
      </w:r>
      <w:r w:rsidRPr="00275C6B">
        <w:rPr>
          <w:rStyle w:val="a5"/>
          <w:b w:val="0"/>
          <w:color w:val="000000"/>
          <w:sz w:val="26"/>
          <w:szCs w:val="26"/>
          <w:lang w:val="uk-UA"/>
        </w:rPr>
        <w:t>«Економічні можливості постраждалим від конфлікту</w:t>
      </w:r>
      <w:r w:rsidRPr="00275C6B">
        <w:rPr>
          <w:rStyle w:val="a5"/>
          <w:color w:val="000000"/>
          <w:sz w:val="26"/>
          <w:szCs w:val="26"/>
          <w:lang w:val="uk-UA"/>
        </w:rPr>
        <w:t>»</w:t>
      </w:r>
      <w:r w:rsidRPr="00275C6B">
        <w:rPr>
          <w:color w:val="000000"/>
          <w:sz w:val="26"/>
          <w:szCs w:val="26"/>
          <w:lang w:val="uk-UA"/>
        </w:rPr>
        <w:t>, що впроваджується Українським жіночим фондом за підтримки Агентства США з міжнародного розвитку (USAID), оголошує набір на безкоштовний тренінговий курс з розвитку бізнес-навичок в Луганській області.</w:t>
      </w:r>
      <w:r w:rsidRPr="00275C6B">
        <w:rPr>
          <w:b/>
          <w:color w:val="000000"/>
          <w:sz w:val="26"/>
          <w:szCs w:val="26"/>
          <w:lang w:val="uk-UA"/>
        </w:rPr>
        <w:t xml:space="preserve"> </w:t>
      </w:r>
      <w:r w:rsidRPr="00275C6B">
        <w:rPr>
          <w:rStyle w:val="a5"/>
          <w:b w:val="0"/>
          <w:color w:val="000000"/>
          <w:sz w:val="26"/>
          <w:szCs w:val="26"/>
          <w:lang w:val="uk-UA"/>
        </w:rPr>
        <w:t>Партнером проекту у Луганській області</w:t>
      </w:r>
      <w:r w:rsidRPr="00275C6B">
        <w:rPr>
          <w:b/>
          <w:color w:val="000000"/>
          <w:sz w:val="26"/>
          <w:szCs w:val="26"/>
          <w:lang w:val="uk-UA"/>
        </w:rPr>
        <w:t> </w:t>
      </w:r>
      <w:r w:rsidRPr="00275C6B">
        <w:rPr>
          <w:color w:val="000000"/>
          <w:sz w:val="26"/>
          <w:szCs w:val="26"/>
          <w:lang w:val="uk-UA"/>
        </w:rPr>
        <w:t>є громадська організація «Сєвєродонецька молодіжна рада»</w:t>
      </w:r>
      <w:r>
        <w:rPr>
          <w:color w:val="000000"/>
          <w:sz w:val="26"/>
          <w:szCs w:val="26"/>
          <w:lang w:val="uk-UA"/>
        </w:rPr>
        <w:t>,</w:t>
      </w:r>
      <w:r w:rsidRPr="00275C6B">
        <w:rPr>
          <w:color w:val="000000"/>
          <w:sz w:val="26"/>
          <w:szCs w:val="26"/>
          <w:lang w:val="uk-UA"/>
        </w:rPr>
        <w:t xml:space="preserve">            м. Сєвєродонецьк.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 xml:space="preserve">Метою навчання є сприяння розвитку </w:t>
      </w:r>
      <w:proofErr w:type="spellStart"/>
      <w:r w:rsidRPr="00275C6B">
        <w:rPr>
          <w:color w:val="000000"/>
          <w:sz w:val="26"/>
          <w:szCs w:val="26"/>
          <w:lang w:val="uk-UA"/>
        </w:rPr>
        <w:t>самозайнятості</w:t>
      </w:r>
      <w:proofErr w:type="spellEnd"/>
      <w:r w:rsidRPr="00275C6B">
        <w:rPr>
          <w:color w:val="000000"/>
          <w:sz w:val="26"/>
          <w:szCs w:val="26"/>
          <w:lang w:val="uk-UA"/>
        </w:rPr>
        <w:t xml:space="preserve"> та малого бізнесу. 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Випускники тренінгової програми зможуть взяти участь в конкурсі міні-грантів (до 38 тис. грн) на заснування/перенесення свого малого бізнесу, а також будуть отримувати консультативну юридичну та методичну підтримку протягом 3 місяців.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 xml:space="preserve">Учасники тренінгового курсу зможуть отримувати безкоштовні юридичні консультації щодо заснування, звітування, ведення бізнесу у Центрі підтримки мікробізнесу та </w:t>
      </w:r>
      <w:proofErr w:type="spellStart"/>
      <w:r w:rsidRPr="00275C6B">
        <w:rPr>
          <w:color w:val="000000"/>
          <w:sz w:val="26"/>
          <w:szCs w:val="26"/>
          <w:lang w:val="uk-UA"/>
        </w:rPr>
        <w:t>самозайнятості</w:t>
      </w:r>
      <w:proofErr w:type="spellEnd"/>
      <w:r w:rsidRPr="00275C6B">
        <w:rPr>
          <w:color w:val="000000"/>
          <w:sz w:val="26"/>
          <w:szCs w:val="26"/>
          <w:lang w:val="uk-UA"/>
        </w:rPr>
        <w:t>, що діє на базі регіонального партнера проекту – ГО «Сєвєродонецька молодіжна рада»</w:t>
      </w:r>
      <w:r>
        <w:rPr>
          <w:color w:val="000000"/>
          <w:sz w:val="26"/>
          <w:szCs w:val="26"/>
          <w:lang w:val="uk-UA"/>
        </w:rPr>
        <w:t>,</w:t>
      </w:r>
      <w:r w:rsidRPr="00275C6B">
        <w:rPr>
          <w:color w:val="000000"/>
          <w:sz w:val="26"/>
          <w:szCs w:val="26"/>
          <w:lang w:val="uk-UA"/>
        </w:rPr>
        <w:t xml:space="preserve"> м. Сєвєродонецьк.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 xml:space="preserve">Тренінговий курс складає 10 модулів (повних днів) і триватиме близько                1,5 місяців. Орієнтовний час початку тренінгового курсу – </w:t>
      </w:r>
      <w:r>
        <w:rPr>
          <w:color w:val="000000"/>
          <w:sz w:val="26"/>
          <w:szCs w:val="26"/>
          <w:lang w:val="uk-UA"/>
        </w:rPr>
        <w:t>в</w:t>
      </w:r>
      <w:r w:rsidRPr="00275C6B">
        <w:rPr>
          <w:color w:val="000000"/>
          <w:sz w:val="26"/>
          <w:szCs w:val="26"/>
          <w:lang w:val="uk-UA"/>
        </w:rPr>
        <w:t>ере</w:t>
      </w:r>
      <w:r>
        <w:rPr>
          <w:color w:val="000000"/>
          <w:sz w:val="26"/>
          <w:szCs w:val="26"/>
          <w:lang w:val="uk-UA"/>
        </w:rPr>
        <w:t>с</w:t>
      </w:r>
      <w:r w:rsidRPr="00275C6B">
        <w:rPr>
          <w:color w:val="000000"/>
          <w:sz w:val="26"/>
          <w:szCs w:val="26"/>
          <w:lang w:val="uk-UA"/>
        </w:rPr>
        <w:t>ень 2018 р.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Курс включатиме: вибір напрямків бізнесу, з яких легко почати; тестування бізнес-ідей; методи залучення клієнтів; найбільш сучасні методи просування товарів та послуг через інтернет; техніки продажу; правове забезпечення бізнесу; ведення фінансів та звітність; довгострокове планування в бізнесі; підготовка бізнес-плану.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rStyle w:val="a5"/>
          <w:b w:val="0"/>
          <w:color w:val="000000"/>
          <w:sz w:val="26"/>
          <w:szCs w:val="26"/>
          <w:lang w:val="uk-UA"/>
        </w:rPr>
        <w:t>Програма розрахована на внутрішньо переміщених осіб (ВПО), демобілізованих військовослужбовців та членів їх сімей, а також на інших осіб, умови життя яких суттєво змінились внаслідок конфлікту</w:t>
      </w:r>
      <w:r w:rsidRPr="00275C6B">
        <w:rPr>
          <w:color w:val="000000"/>
          <w:sz w:val="26"/>
          <w:szCs w:val="26"/>
          <w:lang w:val="uk-UA"/>
        </w:rPr>
        <w:t>,</w:t>
      </w:r>
      <w:r w:rsidRPr="00275C6B">
        <w:rPr>
          <w:rStyle w:val="a5"/>
          <w:color w:val="000000"/>
          <w:sz w:val="26"/>
          <w:szCs w:val="26"/>
          <w:lang w:val="uk-UA"/>
        </w:rPr>
        <w:t> </w:t>
      </w:r>
      <w:r w:rsidRPr="00275C6B">
        <w:rPr>
          <w:color w:val="000000"/>
          <w:sz w:val="26"/>
          <w:szCs w:val="26"/>
          <w:lang w:val="uk-UA"/>
        </w:rPr>
        <w:t>які проживають та працюють на території Луганської області, віком від 18 років.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Участь можуть брати як зареєстровані, так і не зареєстровані підприємці, а також підприємці, які бажають перенести бізнес з Донецької, Луганської областей або Криму.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Всі учасники тренінгового курсу будуть забезпечені проживанням, харчуванням та відшкодуванням вартості проїзду з районів області.</w:t>
      </w:r>
    </w:p>
    <w:p w:rsidR="00EA0190" w:rsidRPr="00275C6B" w:rsidRDefault="00EA0190" w:rsidP="00EA019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275C6B">
        <w:rPr>
          <w:color w:val="000000"/>
          <w:sz w:val="26"/>
          <w:szCs w:val="26"/>
          <w:lang w:val="uk-UA"/>
        </w:rPr>
        <w:t>Для запису на тренінговий курс необхідно заповнити анкету за посиланням: </w:t>
      </w:r>
      <w:hyperlink r:id="rId4" w:tgtFrame="_blank" w:history="1">
        <w:r w:rsidRPr="00275C6B">
          <w:rPr>
            <w:rStyle w:val="a3"/>
            <w:color w:val="000000"/>
            <w:sz w:val="26"/>
            <w:szCs w:val="26"/>
            <w:u w:val="none"/>
            <w:lang w:val="uk-UA"/>
          </w:rPr>
          <w:t>https://ukr.wf/f</w:t>
        </w:r>
      </w:hyperlink>
      <w:r w:rsidRPr="00275C6B">
        <w:rPr>
          <w:color w:val="000000"/>
          <w:sz w:val="26"/>
          <w:szCs w:val="26"/>
          <w:lang w:val="uk-UA"/>
        </w:rPr>
        <w:t>. Після заповнення анкети протягом тижня буде надіслане підтвердження про отримання заявки.</w:t>
      </w:r>
    </w:p>
    <w:p w:rsidR="00EA0190" w:rsidRPr="00A538BE" w:rsidRDefault="00EA0190" w:rsidP="00EA019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</w:pPr>
      <w:r w:rsidRPr="00A538BE">
        <w:rPr>
          <w:rStyle w:val="a5"/>
          <w:rFonts w:ascii="Times New Roman" w:hAnsi="Times New Roman"/>
          <w:color w:val="000000"/>
          <w:sz w:val="26"/>
          <w:szCs w:val="26"/>
          <w:lang w:val="uk-UA"/>
        </w:rPr>
        <w:t xml:space="preserve">          </w:t>
      </w:r>
      <w:r w:rsidRPr="00A538BE">
        <w:rPr>
          <w:rStyle w:val="a5"/>
          <w:rFonts w:ascii="Times New Roman" w:hAnsi="Times New Roman"/>
          <w:b w:val="0"/>
          <w:color w:val="000000"/>
          <w:sz w:val="26"/>
          <w:szCs w:val="26"/>
          <w:lang w:val="uk-UA"/>
        </w:rPr>
        <w:t xml:space="preserve"> Термін подання заявок до 12.09.2018  включно за посиланням: </w:t>
      </w:r>
      <w:hyperlink r:id="rId5" w:tgtFrame="_blank" w:history="1">
        <w:r w:rsidRPr="00A538BE">
          <w:rPr>
            <w:rFonts w:ascii="Times New Roman" w:eastAsia="Times New Roman" w:hAnsi="Times New Roman"/>
            <w:color w:val="000000"/>
            <w:sz w:val="26"/>
            <w:szCs w:val="26"/>
            <w:lang w:eastAsia="uk-UA"/>
          </w:rPr>
          <w:t>http://clc.to/dah_2g</w:t>
        </w:r>
      </w:hyperlink>
      <w:r w:rsidRPr="00A538BE">
        <w:rPr>
          <w:rFonts w:ascii="Times New Roman" w:hAnsi="Times New Roman"/>
          <w:color w:val="000000"/>
          <w:sz w:val="26"/>
          <w:szCs w:val="26"/>
          <w:lang w:val="uk-UA" w:eastAsia="uk-UA"/>
        </w:rPr>
        <w:t>.</w:t>
      </w:r>
      <w:r w:rsidRPr="00B92131">
        <w:rPr>
          <w:rFonts w:ascii="Times New Roman" w:eastAsia="Times New Roman" w:hAnsi="Times New Roman"/>
          <w:color w:val="000000"/>
          <w:sz w:val="19"/>
          <w:szCs w:val="19"/>
          <w:lang w:eastAsia="uk-UA"/>
        </w:rPr>
        <w:br/>
      </w:r>
      <w:r w:rsidRPr="00275C6B">
        <w:rPr>
          <w:rStyle w:val="a5"/>
          <w:color w:val="000000"/>
          <w:sz w:val="26"/>
          <w:szCs w:val="26"/>
          <w:lang w:val="uk-UA"/>
        </w:rPr>
        <w:t xml:space="preserve">           </w:t>
      </w:r>
      <w:r w:rsidRPr="00A538BE">
        <w:rPr>
          <w:rStyle w:val="a5"/>
          <w:rFonts w:ascii="Times New Roman" w:hAnsi="Times New Roman"/>
          <w:b w:val="0"/>
          <w:color w:val="000000"/>
          <w:sz w:val="26"/>
          <w:szCs w:val="26"/>
          <w:lang w:val="uk-UA"/>
        </w:rPr>
        <w:t>Більш детальну інформацію можна отримати за т</w:t>
      </w:r>
      <w:r w:rsidRPr="00A538BE">
        <w:rPr>
          <w:rFonts w:ascii="Times New Roman" w:hAnsi="Times New Roman"/>
          <w:color w:val="000000"/>
          <w:sz w:val="26"/>
          <w:szCs w:val="26"/>
          <w:lang w:val="uk-UA"/>
        </w:rPr>
        <w:t>елефоном:</w:t>
      </w:r>
      <w:r w:rsidRPr="00A538BE">
        <w:rPr>
          <w:rFonts w:ascii="Times New Roman" w:hAnsi="Times New Roman"/>
          <w:color w:val="000000"/>
          <w:sz w:val="26"/>
          <w:szCs w:val="26"/>
          <w:lang w:val="uk-UA"/>
        </w:rPr>
        <w:br/>
        <w:t>098-002-99-88 або звернувшись на електронну пошту </w:t>
      </w:r>
      <w:hyperlink r:id="rId6" w:tgtFrame="_blank" w:history="1">
        <w:r w:rsidRPr="00A538BE">
          <w:rPr>
            <w:rStyle w:val="a3"/>
            <w:rFonts w:ascii="Times New Roman" w:hAnsi="Times New Roman"/>
            <w:color w:val="000000"/>
            <w:sz w:val="26"/>
            <w:szCs w:val="26"/>
            <w:u w:val="none"/>
            <w:lang w:val="uk-UA"/>
          </w:rPr>
          <w:t>eopac.lg@gmail.com</w:t>
        </w:r>
      </w:hyperlink>
      <w:r w:rsidRPr="00A538BE">
        <w:rPr>
          <w:rStyle w:val="a3"/>
          <w:rFonts w:ascii="Times New Roman" w:hAnsi="Times New Roman"/>
          <w:color w:val="000000"/>
          <w:sz w:val="26"/>
          <w:szCs w:val="26"/>
          <w:u w:val="none"/>
          <w:lang w:val="uk-UA"/>
        </w:rPr>
        <w:t xml:space="preserve"> та на сайт </w:t>
      </w:r>
      <w:hyperlink r:id="rId7" w:tgtFrame="_blank" w:history="1">
        <w:r w:rsidRPr="00A538BE">
          <w:rPr>
            <w:rFonts w:ascii="Times New Roman" w:eastAsia="Times New Roman" w:hAnsi="Times New Roman"/>
            <w:color w:val="000000"/>
            <w:sz w:val="26"/>
            <w:szCs w:val="26"/>
            <w:lang w:eastAsia="uk-UA"/>
          </w:rPr>
          <w:t>https://eopac.org.ua/</w:t>
        </w:r>
      </w:hyperlink>
      <w:r w:rsidRPr="00A538BE">
        <w:rPr>
          <w:rFonts w:ascii="Times New Roman" w:eastAsia="Times New Roman" w:hAnsi="Times New Roman"/>
          <w:color w:val="000000"/>
          <w:sz w:val="26"/>
          <w:szCs w:val="26"/>
          <w:lang w:val="uk-UA" w:eastAsia="uk-UA"/>
        </w:rPr>
        <w:t>.</w:t>
      </w:r>
    </w:p>
    <w:p w:rsidR="007F5430" w:rsidRPr="00EA0190" w:rsidRDefault="007F5430">
      <w:pPr>
        <w:rPr>
          <w:lang w:val="uk-UA"/>
        </w:rPr>
      </w:pPr>
      <w:bookmarkStart w:id="0" w:name="_GoBack"/>
      <w:bookmarkEnd w:id="0"/>
    </w:p>
    <w:sectPr w:rsidR="007F5430" w:rsidRPr="00EA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9"/>
    <w:rsid w:val="00604D19"/>
    <w:rsid w:val="007F5430"/>
    <w:rsid w:val="00E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12C4-5FD2-443E-A089-E446992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019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01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A0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opac.org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pac.lg@gmail.com" TargetMode="External"/><Relationship Id="rId5" Type="http://schemas.openxmlformats.org/officeDocument/2006/relationships/hyperlink" Target="http://clc.to/dah_2g" TargetMode="External"/><Relationship Id="rId4" Type="http://schemas.openxmlformats.org/officeDocument/2006/relationships/hyperlink" Target="https://ukr.wf/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2018-09-06T10:59:00Z</dcterms:created>
  <dcterms:modified xsi:type="dcterms:W3CDTF">2018-09-06T10:59:00Z</dcterms:modified>
</cp:coreProperties>
</file>