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93" w:rsidRPr="00590D93" w:rsidRDefault="00FB2CB1" w:rsidP="00E87B45">
      <w:pPr>
        <w:suppressAutoHyphens/>
        <w:ind w:left="11340" w:firstLine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Додаток</w:t>
      </w:r>
      <w:r w:rsidR="00590D93" w:rsidRPr="00590D9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8A003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:rsidR="003956C9" w:rsidRPr="003956C9" w:rsidRDefault="003956C9" w:rsidP="00CC196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3E1A" w:rsidRDefault="008A0035" w:rsidP="008A0035">
      <w:pPr>
        <w:ind w:firstLine="0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Відомості про структуру та</w:t>
      </w:r>
      <w:r w:rsidR="00CC196A" w:rsidRPr="00CC196A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стан виконання </w:t>
      </w:r>
      <w:bookmarkStart w:id="0" w:name="OLE_LINK188"/>
      <w:bookmarkStart w:id="1" w:name="OLE_LINK189"/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заходів </w:t>
      </w:r>
      <w:r w:rsidR="00CC196A" w:rsidRPr="00CC196A">
        <w:rPr>
          <w:rFonts w:ascii="Times New Roman" w:eastAsia="Times New Roman" w:hAnsi="Times New Roman" w:cs="Times New Roman"/>
          <w:b/>
          <w:sz w:val="28"/>
          <w:lang w:val="uk-UA" w:eastAsia="ru-RU"/>
        </w:rPr>
        <w:t>Регіональної цільової програми розвитку та підтримки малого і середнього підприємництва</w:t>
      </w:r>
      <w:bookmarkEnd w:id="0"/>
      <w:bookmarkEnd w:id="1"/>
    </w:p>
    <w:p w:rsidR="008A0035" w:rsidRPr="008A0035" w:rsidRDefault="008A0035" w:rsidP="008A0035">
      <w:pPr>
        <w:ind w:firstLine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8A0035">
        <w:rPr>
          <w:rFonts w:ascii="Times New Roman" w:eastAsia="Times New Roman" w:hAnsi="Times New Roman" w:cs="Times New Roman"/>
          <w:sz w:val="28"/>
          <w:lang w:val="uk-UA" w:eastAsia="ru-RU"/>
        </w:rPr>
        <w:t>Період дії Програми: 2018-2020 роки</w:t>
      </w:r>
    </w:p>
    <w:p w:rsidR="008A0035" w:rsidRPr="008A0035" w:rsidRDefault="00E80E44" w:rsidP="008A0035">
      <w:pPr>
        <w:ind w:firstLine="0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Регіон</w:t>
      </w:r>
      <w:r w:rsidR="008A0035" w:rsidRPr="008A0035">
        <w:rPr>
          <w:rFonts w:ascii="Times New Roman" w:eastAsia="Times New Roman" w:hAnsi="Times New Roman" w:cs="Times New Roman"/>
          <w:sz w:val="28"/>
          <w:lang w:val="uk-UA" w:eastAsia="ru-RU"/>
        </w:rPr>
        <w:t>: Луганська область</w:t>
      </w:r>
    </w:p>
    <w:p w:rsidR="008A0035" w:rsidRPr="008A0035" w:rsidRDefault="008A0035" w:rsidP="008A0035">
      <w:pPr>
        <w:ind w:firstLine="0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8A0035">
        <w:rPr>
          <w:rFonts w:ascii="Times New Roman" w:eastAsia="Times New Roman" w:hAnsi="Times New Roman" w:cs="Times New Roman"/>
          <w:sz w:val="28"/>
          <w:lang w:val="uk-UA" w:eastAsia="ru-RU"/>
        </w:rPr>
        <w:t xml:space="preserve">Звітний період: </w:t>
      </w:r>
      <w:r w:rsidR="006E382F">
        <w:rPr>
          <w:rFonts w:ascii="Times New Roman" w:eastAsia="Times New Roman" w:hAnsi="Times New Roman" w:cs="Times New Roman"/>
          <w:sz w:val="28"/>
          <w:lang w:val="uk-UA" w:eastAsia="ru-RU"/>
        </w:rPr>
        <w:t>9 місяців</w:t>
      </w:r>
      <w:r w:rsidRPr="008A003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2019 року</w:t>
      </w:r>
    </w:p>
    <w:p w:rsidR="00CC196A" w:rsidRPr="003956C9" w:rsidRDefault="00CC196A" w:rsidP="00CC196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6662"/>
        <w:gridCol w:w="992"/>
        <w:gridCol w:w="1134"/>
        <w:gridCol w:w="1418"/>
        <w:gridCol w:w="1842"/>
      </w:tblGrid>
      <w:tr w:rsidR="00D83B01" w:rsidTr="002A3488">
        <w:tc>
          <w:tcPr>
            <w:tcW w:w="567" w:type="dxa"/>
            <w:vMerge w:val="restart"/>
            <w:vAlign w:val="center"/>
          </w:tcPr>
          <w:p w:rsidR="00D83B01" w:rsidRPr="00590D93" w:rsidRDefault="00D83B01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0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269" w:type="dxa"/>
            <w:vMerge w:val="restart"/>
            <w:vAlign w:val="center"/>
          </w:tcPr>
          <w:p w:rsidR="00D83B01" w:rsidRPr="00590D93" w:rsidRDefault="00D83B01" w:rsidP="008A003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zh-CN"/>
              </w:rPr>
              <w:t>Назва захо</w:t>
            </w:r>
            <w:r w:rsidRPr="00590D93">
              <w:rPr>
                <w:rFonts w:ascii="Times New Roman" w:eastAsia="Times New Roman" w:hAnsi="Times New Roman" w:cs="Times New Roman"/>
                <w:lang w:val="uk-UA"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lang w:val="uk-UA" w:eastAsia="zh-CN"/>
              </w:rPr>
              <w:t>у</w:t>
            </w:r>
          </w:p>
        </w:tc>
        <w:tc>
          <w:tcPr>
            <w:tcW w:w="1134" w:type="dxa"/>
            <w:vMerge w:val="restart"/>
            <w:vAlign w:val="center"/>
          </w:tcPr>
          <w:p w:rsidR="00D83B01" w:rsidRPr="00590D93" w:rsidRDefault="00D83B01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0D93">
              <w:rPr>
                <w:rFonts w:ascii="Times New Roman" w:eastAsia="Times New Roman" w:hAnsi="Times New Roman" w:cs="Times New Roman"/>
                <w:lang w:val="uk-UA" w:eastAsia="zh-CN"/>
              </w:rPr>
              <w:t>Термін виконання</w:t>
            </w:r>
          </w:p>
        </w:tc>
        <w:tc>
          <w:tcPr>
            <w:tcW w:w="6662" w:type="dxa"/>
            <w:vMerge w:val="restart"/>
            <w:vAlign w:val="center"/>
          </w:tcPr>
          <w:p w:rsidR="00D83B01" w:rsidRPr="00590D93" w:rsidRDefault="00D83B01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0D93">
              <w:rPr>
                <w:rFonts w:ascii="Times New Roman" w:eastAsia="Times New Roman" w:hAnsi="Times New Roman" w:cs="Times New Roman"/>
                <w:lang w:val="uk-UA" w:eastAsia="zh-CN"/>
              </w:rPr>
              <w:t>Стан виконання</w:t>
            </w:r>
          </w:p>
        </w:tc>
        <w:tc>
          <w:tcPr>
            <w:tcW w:w="2126" w:type="dxa"/>
            <w:gridSpan w:val="2"/>
            <w:vAlign w:val="center"/>
          </w:tcPr>
          <w:p w:rsidR="00D83B01" w:rsidRPr="00590D93" w:rsidRDefault="00D83B01" w:rsidP="00DF13E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590D93">
              <w:rPr>
                <w:rFonts w:ascii="Times New Roman" w:eastAsia="Times New Roman" w:hAnsi="Times New Roman" w:cs="Times New Roman"/>
                <w:lang w:val="uk-UA" w:eastAsia="zh-CN"/>
              </w:rPr>
              <w:t>Сума витрачених у звітному періоді коштів, тис. грн</w:t>
            </w:r>
          </w:p>
        </w:tc>
        <w:tc>
          <w:tcPr>
            <w:tcW w:w="1418" w:type="dxa"/>
            <w:vMerge w:val="restart"/>
            <w:vAlign w:val="center"/>
          </w:tcPr>
          <w:p w:rsidR="00D83B01" w:rsidRPr="00590D93" w:rsidRDefault="00D83B01" w:rsidP="00DF13E5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590D93">
              <w:rPr>
                <w:rFonts w:ascii="Times New Roman" w:eastAsia="Times New Roman" w:hAnsi="Times New Roman" w:cs="Times New Roman"/>
                <w:lang w:val="uk-UA" w:eastAsia="zh-CN"/>
              </w:rPr>
              <w:t>Джерела фінансування</w:t>
            </w:r>
          </w:p>
        </w:tc>
        <w:tc>
          <w:tcPr>
            <w:tcW w:w="1842" w:type="dxa"/>
            <w:vMerge w:val="restart"/>
            <w:vAlign w:val="center"/>
          </w:tcPr>
          <w:p w:rsidR="00D83B01" w:rsidRPr="00590D93" w:rsidRDefault="00D83B01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Виконавці</w:t>
            </w:r>
          </w:p>
        </w:tc>
      </w:tr>
      <w:tr w:rsidR="006F672B" w:rsidTr="002A3488">
        <w:tc>
          <w:tcPr>
            <w:tcW w:w="567" w:type="dxa"/>
            <w:vMerge/>
          </w:tcPr>
          <w:p w:rsidR="00D83B01" w:rsidRPr="00590D93" w:rsidRDefault="00D83B01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  <w:vMerge/>
          </w:tcPr>
          <w:p w:rsidR="00D83B01" w:rsidRDefault="00D83B01" w:rsidP="008A003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1134" w:type="dxa"/>
            <w:vMerge/>
          </w:tcPr>
          <w:p w:rsidR="00D83B01" w:rsidRPr="00590D93" w:rsidRDefault="00D83B01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6662" w:type="dxa"/>
            <w:vMerge/>
          </w:tcPr>
          <w:p w:rsidR="00D83B01" w:rsidRPr="00590D93" w:rsidRDefault="00D83B01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992" w:type="dxa"/>
          </w:tcPr>
          <w:p w:rsidR="00D83B01" w:rsidRPr="00590D93" w:rsidRDefault="00D83B01" w:rsidP="002A3488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lang w:val="uk-UA" w:eastAsia="zh-CN"/>
              </w:rPr>
              <w:t>бюджетні</w:t>
            </w:r>
          </w:p>
        </w:tc>
        <w:tc>
          <w:tcPr>
            <w:tcW w:w="1134" w:type="dxa"/>
          </w:tcPr>
          <w:p w:rsidR="00D83B01" w:rsidRPr="00590D93" w:rsidRDefault="00DF13E5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lang w:val="uk-UA" w:eastAsia="zh-CN"/>
              </w:rPr>
              <w:t>п</w:t>
            </w:r>
            <w:r w:rsidR="00D83B01">
              <w:rPr>
                <w:rFonts w:ascii="Times New Roman" w:eastAsia="Times New Roman" w:hAnsi="Times New Roman" w:cs="Times New Roman"/>
                <w:lang w:val="uk-UA" w:eastAsia="zh-CN"/>
              </w:rPr>
              <w:t>оза</w:t>
            </w:r>
            <w:r>
              <w:rPr>
                <w:rFonts w:ascii="Times New Roman" w:eastAsia="Times New Roman" w:hAnsi="Times New Roman" w:cs="Times New Roman"/>
                <w:lang w:val="uk-UA" w:eastAsia="zh-CN"/>
              </w:rPr>
              <w:t xml:space="preserve"> </w:t>
            </w:r>
            <w:r w:rsidR="00D83B01">
              <w:rPr>
                <w:rFonts w:ascii="Times New Roman" w:eastAsia="Times New Roman" w:hAnsi="Times New Roman" w:cs="Times New Roman"/>
                <w:lang w:val="uk-UA" w:eastAsia="zh-CN"/>
              </w:rPr>
              <w:t>бюджетні</w:t>
            </w:r>
          </w:p>
        </w:tc>
        <w:tc>
          <w:tcPr>
            <w:tcW w:w="1418" w:type="dxa"/>
            <w:vMerge/>
          </w:tcPr>
          <w:p w:rsidR="00D83B01" w:rsidRPr="00590D93" w:rsidRDefault="00D83B01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  <w:tc>
          <w:tcPr>
            <w:tcW w:w="1842" w:type="dxa"/>
            <w:vMerge/>
          </w:tcPr>
          <w:p w:rsidR="00D83B01" w:rsidRPr="00590D93" w:rsidRDefault="00D83B01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</w:p>
        </w:tc>
      </w:tr>
      <w:tr w:rsidR="006F672B" w:rsidTr="002A3488">
        <w:tc>
          <w:tcPr>
            <w:tcW w:w="567" w:type="dxa"/>
          </w:tcPr>
          <w:p w:rsidR="008A0035" w:rsidRPr="00590D93" w:rsidRDefault="008A0035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269" w:type="dxa"/>
          </w:tcPr>
          <w:p w:rsidR="008A0035" w:rsidRPr="00590D93" w:rsidRDefault="008A0035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134" w:type="dxa"/>
          </w:tcPr>
          <w:p w:rsidR="008A0035" w:rsidRPr="00590D93" w:rsidRDefault="008A0035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6662" w:type="dxa"/>
          </w:tcPr>
          <w:p w:rsidR="008A0035" w:rsidRPr="00590D93" w:rsidRDefault="008A0035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92" w:type="dxa"/>
          </w:tcPr>
          <w:p w:rsidR="008A0035" w:rsidRPr="00590D93" w:rsidRDefault="008A0035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134" w:type="dxa"/>
          </w:tcPr>
          <w:p w:rsidR="008A0035" w:rsidRDefault="008A0035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418" w:type="dxa"/>
          </w:tcPr>
          <w:p w:rsidR="008A0035" w:rsidRDefault="008A0035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842" w:type="dxa"/>
          </w:tcPr>
          <w:p w:rsidR="008A0035" w:rsidRPr="00590D93" w:rsidRDefault="008A0035" w:rsidP="008A0035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</w:tr>
      <w:tr w:rsidR="00D83B01" w:rsidTr="003E6CDF">
        <w:tc>
          <w:tcPr>
            <w:tcW w:w="16018" w:type="dxa"/>
            <w:gridSpan w:val="8"/>
          </w:tcPr>
          <w:p w:rsidR="00D83B01" w:rsidRPr="00590D93" w:rsidRDefault="00D83B01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.</w:t>
            </w:r>
            <w:r w:rsidRPr="009744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Створення сприятливого середовища для розвитку малого і середнього підприємництва</w:t>
            </w:r>
          </w:p>
        </w:tc>
      </w:tr>
      <w:tr w:rsidR="006F672B" w:rsidRPr="0026797B" w:rsidTr="002A3488">
        <w:tc>
          <w:tcPr>
            <w:tcW w:w="567" w:type="dxa"/>
            <w:vMerge w:val="restart"/>
          </w:tcPr>
          <w:p w:rsidR="006F672B" w:rsidRPr="00590D93" w:rsidRDefault="006F672B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269" w:type="dxa"/>
          </w:tcPr>
          <w:p w:rsidR="006F672B" w:rsidRPr="00590D93" w:rsidRDefault="006F672B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оніторинг діяльності центрів надання адміністративних послуг області та розроблення за їх результатами рекомендацій про підвищення ефективності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роботи</w:t>
            </w:r>
          </w:p>
        </w:tc>
        <w:tc>
          <w:tcPr>
            <w:tcW w:w="1134" w:type="dxa"/>
          </w:tcPr>
          <w:p w:rsidR="006F672B" w:rsidRPr="00590D93" w:rsidRDefault="006F672B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6662" w:type="dxa"/>
            <w:shd w:val="clear" w:color="auto" w:fill="auto"/>
          </w:tcPr>
          <w:p w:rsidR="006F672B" w:rsidRPr="00090A88" w:rsidRDefault="006F672B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bookmarkStart w:id="2" w:name="OLE_LINK102"/>
            <w:bookmarkStart w:id="3" w:name="OLE_LINK103"/>
            <w:bookmarkStart w:id="4" w:name="OLE_LINK153"/>
            <w:r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Департаментом економічного розвитку </w:t>
            </w:r>
            <w:r w:rsidR="00DF13E5"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зовнішньоекономічної діяльності</w:t>
            </w:r>
            <w:r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 та туризму обл</w:t>
            </w:r>
            <w:r w:rsidR="00293CA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асної </w:t>
            </w:r>
            <w:r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держ</w:t>
            </w:r>
            <w:r w:rsidR="00293CA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авної </w:t>
            </w:r>
            <w:r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адміністрації (далі – Департамент) </w:t>
            </w:r>
            <w:bookmarkStart w:id="5" w:name="OLE_LINK146"/>
            <w:bookmarkStart w:id="6" w:name="OLE_LINK147"/>
            <w:r w:rsidRPr="00090A8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uk-UA" w:eastAsia="ru-RU"/>
              </w:rPr>
              <w:t>щоквартально здійснюється моніторинг</w:t>
            </w:r>
            <w:bookmarkEnd w:id="5"/>
            <w:bookmarkEnd w:id="6"/>
            <w:r w:rsidRPr="00090A8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uk-UA" w:eastAsia="ru-RU"/>
              </w:rPr>
              <w:t xml:space="preserve"> діяльності центрів надання адміністративних послуг області </w:t>
            </w:r>
            <w:r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(далі – центри). За результатами моніторингу розробляються та направляються головам райдержадміністрацій, відповідних міських, селищних та сільських рад</w:t>
            </w:r>
            <w:r w:rsidR="00684B12"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, якими створені центри,</w:t>
            </w:r>
            <w:r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 рекомендації щодо підвищення ефективності </w:t>
            </w:r>
            <w:r w:rsidR="00684B12"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їх </w:t>
            </w:r>
            <w:r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роботи.</w:t>
            </w:r>
          </w:p>
          <w:p w:rsidR="006F672B" w:rsidRPr="00090A88" w:rsidRDefault="00090A88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Станом на 01.10</w:t>
            </w:r>
            <w:r w:rsidR="006F672B" w:rsidRPr="0009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.2019 в регіоні дія</w:t>
            </w:r>
            <w:r w:rsidR="00306323" w:rsidRPr="0009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ло</w:t>
            </w:r>
            <w:r w:rsidR="006F672B" w:rsidRPr="0009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2</w:t>
            </w:r>
            <w:r w:rsidR="00306323" w:rsidRPr="0009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</w:t>
            </w:r>
            <w:r w:rsidR="006F672B" w:rsidRPr="0009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центр</w:t>
            </w:r>
            <w:r w:rsidR="00306323" w:rsidRPr="0009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ів</w:t>
            </w:r>
            <w:r w:rsidR="006F672B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із них: 1</w:t>
            </w:r>
            <w:r w:rsidR="00306323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29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6F672B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районних, 4 міських та 6 центрів, які обслуговують об’єднані територіальні громади (ОТГ).</w:t>
            </w:r>
          </w:p>
          <w:p w:rsidR="00306323" w:rsidRPr="00090A88" w:rsidRDefault="00306323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Протягом </w:t>
            </w:r>
            <w:r w:rsidR="00090A88" w:rsidRPr="00090A8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9 місяців</w:t>
            </w:r>
            <w:r w:rsidRPr="00090A8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через центри області суб’єктам господарської діяльності та громадянам </w:t>
            </w:r>
            <w:r w:rsidRPr="00090A88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надано </w:t>
            </w:r>
            <w:r w:rsidR="00090A88" w:rsidRPr="00090A88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351,1</w:t>
            </w:r>
            <w:r w:rsidRPr="00090A88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 тис. адміністративних послуг</w:t>
            </w:r>
            <w:r w:rsidRPr="00090A8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. У порівнянні з аналогічним періодом 2018 року цей показник </w:t>
            </w:r>
            <w:r w:rsidRPr="00090A88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зріс в 1,</w:t>
            </w:r>
            <w:r w:rsidR="00090A88" w:rsidRPr="00090A88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5</w:t>
            </w:r>
            <w:r w:rsidRPr="00090A88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 рази</w:t>
            </w:r>
            <w:r w:rsidRPr="00090A8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. В середньому за мі</w:t>
            </w:r>
            <w:r w:rsidR="00090A88" w:rsidRPr="00090A8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сяць через центри надавалося 39</w:t>
            </w:r>
            <w:r w:rsidRPr="00090A8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 тис. адміністративних послуг.</w:t>
            </w:r>
          </w:p>
          <w:p w:rsidR="006F672B" w:rsidRPr="00090A88" w:rsidRDefault="006F672B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2"/>
            <w:bookmarkEnd w:id="3"/>
            <w:bookmarkEnd w:id="4"/>
          </w:p>
        </w:tc>
        <w:tc>
          <w:tcPr>
            <w:tcW w:w="992" w:type="dxa"/>
            <w:shd w:val="clear" w:color="auto" w:fill="auto"/>
          </w:tcPr>
          <w:p w:rsidR="006F672B" w:rsidRPr="00090A88" w:rsidRDefault="006F672B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6F672B" w:rsidRPr="00090A88" w:rsidRDefault="006F672B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6F672B" w:rsidRPr="00090A88" w:rsidRDefault="006F672B" w:rsidP="00293CA7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7" w:name="OLE_LINK65"/>
            <w:bookmarkStart w:id="8" w:name="OLE_LINK66"/>
            <w:r w:rsidRPr="00090A88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  <w:bookmarkEnd w:id="7"/>
            <w:bookmarkEnd w:id="8"/>
          </w:p>
        </w:tc>
        <w:tc>
          <w:tcPr>
            <w:tcW w:w="1842" w:type="dxa"/>
            <w:shd w:val="clear" w:color="auto" w:fill="auto"/>
          </w:tcPr>
          <w:p w:rsidR="006F672B" w:rsidRPr="00DC03F2" w:rsidRDefault="00577A2D" w:rsidP="00577A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</w:t>
            </w:r>
          </w:p>
        </w:tc>
      </w:tr>
      <w:tr w:rsidR="006F672B" w:rsidRPr="00577A2D" w:rsidTr="002A3488">
        <w:tc>
          <w:tcPr>
            <w:tcW w:w="567" w:type="dxa"/>
            <w:vMerge/>
          </w:tcPr>
          <w:p w:rsidR="006F672B" w:rsidRPr="00590D93" w:rsidRDefault="006F672B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</w:tcPr>
          <w:p w:rsidR="006F672B" w:rsidRPr="00590D93" w:rsidRDefault="006F672B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bookmarkStart w:id="9" w:name="OLE_LINK22"/>
            <w:bookmarkStart w:id="10" w:name="OLE_LINK23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придбання для центрів </w:t>
            </w:r>
            <w:r w:rsidRPr="00012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спеціалізованого технічного </w:t>
            </w:r>
            <w:r w:rsidRPr="00012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обладнання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Pr="000121C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оформлення та видачі документів, що дають право громадя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нину України на виїзд за кордон</w:t>
            </w:r>
            <w:r w:rsidRPr="000121C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містять безконтактний електронний носій</w:t>
            </w:r>
            <w:bookmarkEnd w:id="9"/>
            <w:bookmarkEnd w:id="10"/>
          </w:p>
        </w:tc>
        <w:tc>
          <w:tcPr>
            <w:tcW w:w="1134" w:type="dxa"/>
          </w:tcPr>
          <w:p w:rsidR="006F672B" w:rsidRPr="00590D93" w:rsidRDefault="006F672B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2018 рік</w:t>
            </w:r>
          </w:p>
        </w:tc>
        <w:tc>
          <w:tcPr>
            <w:tcW w:w="6662" w:type="dxa"/>
            <w:shd w:val="clear" w:color="auto" w:fill="auto"/>
          </w:tcPr>
          <w:p w:rsidR="006F672B" w:rsidRPr="00090A88" w:rsidRDefault="006F672B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bookmarkStart w:id="11" w:name="OLE_LINK104"/>
            <w:bookmarkStart w:id="12" w:name="OLE_LINK105"/>
            <w:bookmarkStart w:id="13" w:name="OLE_LINK156"/>
            <w:r w:rsidRPr="0009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виконано.</w:t>
            </w:r>
            <w:bookmarkEnd w:id="11"/>
            <w:bookmarkEnd w:id="12"/>
            <w:bookmarkEnd w:id="13"/>
          </w:p>
        </w:tc>
        <w:tc>
          <w:tcPr>
            <w:tcW w:w="992" w:type="dxa"/>
            <w:shd w:val="clear" w:color="auto" w:fill="auto"/>
          </w:tcPr>
          <w:p w:rsidR="006F672B" w:rsidRPr="00090A88" w:rsidRDefault="006F672B" w:rsidP="008C3EC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6F672B" w:rsidRPr="00090A88" w:rsidRDefault="006F672B" w:rsidP="00B303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6F672B" w:rsidRPr="00090A88" w:rsidRDefault="006F672B" w:rsidP="00B303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842" w:type="dxa"/>
            <w:shd w:val="clear" w:color="auto" w:fill="auto"/>
          </w:tcPr>
          <w:p w:rsidR="006F672B" w:rsidRPr="009666BC" w:rsidRDefault="006F672B" w:rsidP="00293CA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6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Департамент, проект «Зміцнення громадської довіри» </w:t>
            </w:r>
            <w:r w:rsidR="00577A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6F6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(UCBI II), який реалізується за підтримки Агентства США з міжнародного розвитку (USAID) </w:t>
            </w:r>
          </w:p>
        </w:tc>
      </w:tr>
      <w:tr w:rsidR="006F672B" w:rsidRPr="00CD147E" w:rsidTr="002A3488">
        <w:tc>
          <w:tcPr>
            <w:tcW w:w="567" w:type="dxa"/>
            <w:vMerge/>
          </w:tcPr>
          <w:p w:rsidR="006F672B" w:rsidRPr="00590D93" w:rsidRDefault="006F672B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</w:tcPr>
          <w:p w:rsidR="006F672B" w:rsidRDefault="006F672B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 Розроблення довідника про центри надання адміністративних послуг Луганської області</w:t>
            </w:r>
          </w:p>
        </w:tc>
        <w:tc>
          <w:tcPr>
            <w:tcW w:w="1134" w:type="dxa"/>
          </w:tcPr>
          <w:p w:rsidR="006F672B" w:rsidRDefault="006F672B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 2018 року</w:t>
            </w:r>
          </w:p>
        </w:tc>
        <w:tc>
          <w:tcPr>
            <w:tcW w:w="6662" w:type="dxa"/>
            <w:shd w:val="clear" w:color="auto" w:fill="auto"/>
          </w:tcPr>
          <w:p w:rsidR="006F672B" w:rsidRPr="00090A88" w:rsidRDefault="006F672B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4" w:name="OLE_LINK106"/>
            <w:bookmarkStart w:id="15" w:name="OLE_LINK107"/>
            <w:bookmarkStart w:id="16" w:name="OLE_LINK157"/>
            <w:r w:rsidRPr="0009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виконано.</w:t>
            </w:r>
            <w:bookmarkEnd w:id="14"/>
            <w:bookmarkEnd w:id="15"/>
            <w:bookmarkEnd w:id="16"/>
          </w:p>
        </w:tc>
        <w:tc>
          <w:tcPr>
            <w:tcW w:w="992" w:type="dxa"/>
            <w:shd w:val="clear" w:color="auto" w:fill="auto"/>
          </w:tcPr>
          <w:p w:rsidR="006F672B" w:rsidRPr="00090A88" w:rsidRDefault="006F672B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6F672B" w:rsidRPr="00090A88" w:rsidRDefault="006F672B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6F672B" w:rsidRPr="00090A88" w:rsidRDefault="006F672B" w:rsidP="002A3488">
            <w:pPr>
              <w:ind w:right="-108" w:firstLine="0"/>
              <w:rPr>
                <w:rFonts w:ascii="Times New Roman" w:hAnsi="Times New Roman" w:cs="Times New Roman"/>
                <w:lang w:val="uk-UA"/>
              </w:rPr>
            </w:pPr>
            <w:r w:rsidRPr="00090A88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1842" w:type="dxa"/>
            <w:shd w:val="clear" w:color="auto" w:fill="auto"/>
          </w:tcPr>
          <w:p w:rsidR="006F672B" w:rsidRPr="009666BC" w:rsidRDefault="006F672B" w:rsidP="00293CA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</w:p>
        </w:tc>
      </w:tr>
      <w:tr w:rsidR="006F672B" w:rsidRPr="00CD147E" w:rsidTr="002A3488">
        <w:tc>
          <w:tcPr>
            <w:tcW w:w="567" w:type="dxa"/>
            <w:vMerge/>
          </w:tcPr>
          <w:p w:rsidR="006F672B" w:rsidRPr="00590D93" w:rsidRDefault="006F672B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</w:tcPr>
          <w:p w:rsidR="006F672B" w:rsidRDefault="006F672B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 Запровадження щорічних обласних конкурсів «Кращий центр надання адміністративних послуг» та «Кращий адміністратор»</w:t>
            </w:r>
          </w:p>
        </w:tc>
        <w:tc>
          <w:tcPr>
            <w:tcW w:w="1134" w:type="dxa"/>
          </w:tcPr>
          <w:p w:rsidR="006F672B" w:rsidRDefault="006F672B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67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2019-2020 роки</w:t>
            </w:r>
          </w:p>
        </w:tc>
        <w:tc>
          <w:tcPr>
            <w:tcW w:w="6662" w:type="dxa"/>
            <w:shd w:val="clear" w:color="auto" w:fill="auto"/>
          </w:tcPr>
          <w:p w:rsidR="00306323" w:rsidRPr="00090A88" w:rsidRDefault="00306323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Департаментом розроблено </w:t>
            </w:r>
            <w:r w:rsidR="007C0AA3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два 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</w:t>
            </w:r>
            <w:r w:rsidR="007C0AA3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розпоряджен</w:t>
            </w:r>
            <w:r w:rsidR="007C0AA3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голови облдержадміністрації – керівника обласної військово-цивільної а</w:t>
            </w:r>
            <w:r w:rsidR="007C0AA3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дміністрації «Про затвердження П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орядк</w:t>
            </w:r>
            <w:r w:rsidR="007C0AA3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проведення </w:t>
            </w:r>
            <w:r w:rsidR="007C0AA3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щорічного 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обласн</w:t>
            </w:r>
            <w:r w:rsidR="007C0AA3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конкурс</w:t>
            </w:r>
            <w:r w:rsidR="007C0AA3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«Кращий центр надання адміністративних послуг» та </w:t>
            </w:r>
            <w:r w:rsidR="007C0AA3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«Про затвердження Порядку проведення щорічного обласного конкурсу 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«Кращий адміністратор центру надання адміністративних послуг», як</w:t>
            </w:r>
            <w:r w:rsidR="007C0AA3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проход</w:t>
            </w:r>
            <w:r w:rsidR="007C0AA3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ть процедуру погодження.</w:t>
            </w:r>
          </w:p>
          <w:p w:rsidR="006F672B" w:rsidRPr="00090A88" w:rsidRDefault="006F672B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</w:p>
        </w:tc>
        <w:tc>
          <w:tcPr>
            <w:tcW w:w="992" w:type="dxa"/>
            <w:shd w:val="clear" w:color="auto" w:fill="auto"/>
          </w:tcPr>
          <w:p w:rsidR="006F672B" w:rsidRPr="00090A88" w:rsidRDefault="006F672B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6F672B" w:rsidRPr="00090A88" w:rsidRDefault="006F672B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6F672B" w:rsidRPr="00090A88" w:rsidRDefault="006F672B" w:rsidP="002A3488">
            <w:pPr>
              <w:ind w:right="-108" w:firstLine="0"/>
              <w:rPr>
                <w:rFonts w:ascii="Times New Roman" w:hAnsi="Times New Roman" w:cs="Times New Roman"/>
                <w:lang w:val="uk-UA"/>
              </w:rPr>
            </w:pPr>
            <w:r w:rsidRPr="00090A88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1842" w:type="dxa"/>
            <w:shd w:val="clear" w:color="auto" w:fill="auto"/>
          </w:tcPr>
          <w:p w:rsidR="006F672B" w:rsidRPr="00803585" w:rsidRDefault="006F672B" w:rsidP="00293CA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</w:p>
        </w:tc>
      </w:tr>
      <w:tr w:rsidR="006F672B" w:rsidRPr="009936B0" w:rsidTr="002A3488">
        <w:tc>
          <w:tcPr>
            <w:tcW w:w="567" w:type="dxa"/>
          </w:tcPr>
          <w:p w:rsidR="008A0035" w:rsidRPr="00590D93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69" w:type="dxa"/>
          </w:tcPr>
          <w:p w:rsidR="008A0035" w:rsidRDefault="008A0035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 w:rsidRPr="008E79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бізнес-інкубатора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забезпечення його функціонування</w:t>
            </w:r>
          </w:p>
        </w:tc>
        <w:tc>
          <w:tcPr>
            <w:tcW w:w="1134" w:type="dxa"/>
          </w:tcPr>
          <w:p w:rsidR="008A0035" w:rsidRDefault="00383B3C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67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2019-2020 роки</w:t>
            </w:r>
          </w:p>
        </w:tc>
        <w:tc>
          <w:tcPr>
            <w:tcW w:w="6662" w:type="dxa"/>
            <w:shd w:val="clear" w:color="auto" w:fill="auto"/>
          </w:tcPr>
          <w:p w:rsidR="00C9281D" w:rsidRDefault="00C9281D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Департаментом спільно з Агенцією регіонального розвитку Луганської області </w:t>
            </w:r>
            <w:r w:rsidR="0029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(далі – АРР) 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Східноукраїнським національним університет</w:t>
            </w:r>
            <w:r w:rsidR="00E311CE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ім</w:t>
            </w:r>
            <w:r w:rsidR="00AA7EE5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 </w:t>
            </w:r>
            <w:r w:rsidR="00E311CE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AA7EE5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 </w:t>
            </w:r>
            <w:r w:rsidR="00E311CE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Даля </w:t>
            </w:r>
            <w:r w:rsidR="0029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(далі – СУНУ) </w:t>
            </w:r>
            <w:r w:rsidR="00E311CE"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озглядається декілька варіантів створення бізнес-інкубатора у м.</w:t>
            </w:r>
            <w:r w:rsidR="00B440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Сєвєродонецьку, один із них – на базі С</w:t>
            </w:r>
            <w:r w:rsidR="0029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УНУ</w:t>
            </w: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6797B" w:rsidRPr="00090A88" w:rsidRDefault="0026797B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7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 «</w:t>
            </w:r>
            <w:proofErr w:type="spellStart"/>
            <w:r w:rsidRPr="00267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Кремінська</w:t>
            </w:r>
            <w:proofErr w:type="spellEnd"/>
            <w:r w:rsidRPr="00267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бізнес-асоціація» за підтримки П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рограми розвитку </w:t>
            </w:r>
            <w:r w:rsidRPr="00267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ООН 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(ПРООН) </w:t>
            </w:r>
            <w:r w:rsidRPr="00267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реалізує </w:t>
            </w:r>
            <w:proofErr w:type="spellStart"/>
            <w:r w:rsidRPr="00267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</w:t>
            </w:r>
            <w:proofErr w:type="spellEnd"/>
            <w:r w:rsidRPr="00267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«Мережа НГО – центрів підтримки бізнесу».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r w:rsidRPr="00267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вересн</w:t>
            </w:r>
            <w:r w:rsid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267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-жовтн</w:t>
            </w:r>
            <w:r w:rsid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в містах Сєвєродонецьк, </w:t>
            </w:r>
            <w:proofErr w:type="spellStart"/>
            <w:r w:rsid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Попасная</w:t>
            </w:r>
            <w:proofErr w:type="spellEnd"/>
            <w:r w:rsid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Сватове, смт </w:t>
            </w:r>
            <w:proofErr w:type="spellStart"/>
            <w:r w:rsidR="00EF6191" w:rsidRP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Новоайдар</w:t>
            </w:r>
            <w:proofErr w:type="spellEnd"/>
            <w:r w:rsid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="00EF6191" w:rsidRP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Красноріченське</w:t>
            </w:r>
            <w:proofErr w:type="spellEnd"/>
            <w:r w:rsid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Кремінського</w:t>
            </w:r>
            <w:proofErr w:type="spellEnd"/>
            <w:r w:rsid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району</w:t>
            </w:r>
            <w:r w:rsidRPr="00267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проведено 5 «круглів столів» з презентацією </w:t>
            </w:r>
            <w:proofErr w:type="spellStart"/>
            <w:r w:rsidRPr="00267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267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 яких взяли участь </w:t>
            </w:r>
            <w:r w:rsidRPr="00267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представники громадських об’єднань, місцевих органів влади та бізнесу (51 особа).</w:t>
            </w:r>
          </w:p>
          <w:p w:rsidR="008E79C7" w:rsidRPr="00090A88" w:rsidRDefault="008E79C7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</w:p>
        </w:tc>
        <w:tc>
          <w:tcPr>
            <w:tcW w:w="992" w:type="dxa"/>
            <w:shd w:val="clear" w:color="auto" w:fill="auto"/>
          </w:tcPr>
          <w:p w:rsidR="008A0035" w:rsidRPr="00090A88" w:rsidRDefault="008A0035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134" w:type="dxa"/>
          </w:tcPr>
          <w:p w:rsidR="008A0035" w:rsidRPr="00090A88" w:rsidRDefault="006F672B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8A0035" w:rsidRPr="00090A88" w:rsidRDefault="006F672B" w:rsidP="002A3488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технічна допомога</w:t>
            </w:r>
          </w:p>
        </w:tc>
        <w:tc>
          <w:tcPr>
            <w:tcW w:w="1842" w:type="dxa"/>
            <w:shd w:val="clear" w:color="auto" w:fill="auto"/>
          </w:tcPr>
          <w:p w:rsidR="008A0035" w:rsidRPr="009666BC" w:rsidRDefault="009936B0" w:rsidP="00EF619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Департамент, А</w:t>
            </w:r>
            <w:r w:rsidR="00293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РР </w:t>
            </w:r>
            <w:r w:rsidRPr="0099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</w:t>
            </w:r>
            <w:r w:rsidR="00EF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9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згодою), С</w:t>
            </w:r>
            <w:r w:rsidR="00293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УНУ </w:t>
            </w:r>
            <w:r w:rsidRPr="0099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</w:t>
            </w:r>
            <w:r w:rsidR="00EF6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936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згодою), </w:t>
            </w:r>
            <w:r w:rsidR="009A6E6D" w:rsidRPr="009A6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регіональна рада підприємців при </w:t>
            </w:r>
            <w:proofErr w:type="spellStart"/>
            <w:r w:rsidR="009A6E6D" w:rsidRPr="009A6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</w:t>
            </w:r>
            <w:proofErr w:type="spellEnd"/>
            <w:r w:rsidR="00293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A6E6D" w:rsidRPr="009A6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адміністрації</w:t>
            </w:r>
            <w:r w:rsidR="00D42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(далі – </w:t>
            </w:r>
            <w:r w:rsidR="00293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РРП)</w:t>
            </w:r>
          </w:p>
        </w:tc>
      </w:tr>
      <w:tr w:rsidR="00C653EA" w:rsidRPr="008A0035" w:rsidTr="003E6CDF">
        <w:tc>
          <w:tcPr>
            <w:tcW w:w="16018" w:type="dxa"/>
            <w:gridSpan w:val="8"/>
          </w:tcPr>
          <w:p w:rsidR="00C653EA" w:rsidRPr="006E382F" w:rsidRDefault="00C653EA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ІІ. Покращання доступу суб’єктів малого та середнього підприємництва до фінансування</w:t>
            </w:r>
            <w:r w:rsidRPr="0009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0A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та інвестиційна підтримка</w:t>
            </w:r>
          </w:p>
        </w:tc>
      </w:tr>
      <w:tr w:rsidR="006F672B" w:rsidRPr="00CD147E" w:rsidTr="002A3488">
        <w:tc>
          <w:tcPr>
            <w:tcW w:w="567" w:type="dxa"/>
            <w:vMerge w:val="restart"/>
          </w:tcPr>
          <w:p w:rsidR="008A0035" w:rsidRPr="00590D93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269" w:type="dxa"/>
          </w:tcPr>
          <w:p w:rsidR="008A0035" w:rsidRPr="00590D93" w:rsidRDefault="008A0035" w:rsidP="0042144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bookmarkStart w:id="17" w:name="OLE_LINK26"/>
            <w:bookmarkStart w:id="18" w:name="OLE_LINK27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суб’єктів малого і середнього підприємництва області для реалізації інвестиційних проектів, спрямованих на створення нових робочих місць</w:t>
            </w:r>
            <w:bookmarkEnd w:id="17"/>
            <w:bookmarkEnd w:id="18"/>
          </w:p>
        </w:tc>
        <w:tc>
          <w:tcPr>
            <w:tcW w:w="1134" w:type="dxa"/>
          </w:tcPr>
          <w:p w:rsidR="008A0035" w:rsidRPr="00590D93" w:rsidRDefault="008A0035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8A0035" w:rsidRPr="00090A88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bookmarkStart w:id="19" w:name="OLE_LINK38"/>
            <w:bookmarkStart w:id="20" w:name="OLE_LINK39"/>
            <w:bookmarkStart w:id="21" w:name="OLE_LINK28"/>
            <w:bookmarkStart w:id="22" w:name="OLE_LINK108"/>
            <w:bookmarkStart w:id="23" w:name="OLE_LINK160"/>
            <w:bookmarkStart w:id="24" w:name="OLE_LINK161"/>
            <w:r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Для надання суб’єктам малого та середнього підприємництва (далі – МСП) фінансової допомоги </w:t>
            </w:r>
            <w:r w:rsidR="00E311CE"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розпорядженням голови обласної державної адміністрації – керівника обласної військово-цивільної адміністрації від 15.02.2018 № 132 </w:t>
            </w:r>
            <w:r w:rsidR="00EF6191"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затверджено </w:t>
            </w:r>
            <w:r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Порядок надання фінансової підтримки з обласного бюджету для реалізації інвестиційних проектів суб’єктів малого і середнього підприємництва, спрямованих на створення нових робочих місць.</w:t>
            </w:r>
          </w:p>
          <w:p w:rsidR="008A0035" w:rsidRPr="00090A88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Цей механізм фінансової підтримки не запроваджувався у зв’язку із дефіцитом обласного бюджету.</w:t>
            </w:r>
          </w:p>
          <w:bookmarkEnd w:id="19"/>
          <w:bookmarkEnd w:id="20"/>
          <w:bookmarkEnd w:id="21"/>
          <w:bookmarkEnd w:id="22"/>
          <w:p w:rsidR="008A0035" w:rsidRPr="00090A88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23"/>
            <w:bookmarkEnd w:id="24"/>
          </w:p>
        </w:tc>
        <w:tc>
          <w:tcPr>
            <w:tcW w:w="992" w:type="dxa"/>
            <w:shd w:val="clear" w:color="auto" w:fill="auto"/>
          </w:tcPr>
          <w:p w:rsidR="008A0035" w:rsidRPr="00090A88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8A0035" w:rsidRPr="00090A88" w:rsidRDefault="00C653EA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8A0035" w:rsidRPr="00090A88" w:rsidRDefault="00C653EA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842" w:type="dxa"/>
            <w:shd w:val="clear" w:color="auto" w:fill="auto"/>
          </w:tcPr>
          <w:p w:rsidR="008A0035" w:rsidRPr="00081663" w:rsidRDefault="00C653EA" w:rsidP="00293CA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5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</w:t>
            </w:r>
          </w:p>
        </w:tc>
      </w:tr>
      <w:tr w:rsidR="006F672B" w:rsidRPr="00CD147E" w:rsidTr="002A3488">
        <w:tc>
          <w:tcPr>
            <w:tcW w:w="567" w:type="dxa"/>
            <w:vMerge/>
          </w:tcPr>
          <w:p w:rsidR="008A0035" w:rsidRPr="00590D93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</w:tcPr>
          <w:p w:rsidR="008A0035" w:rsidRPr="00590D93" w:rsidRDefault="008A0035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</w:t>
            </w:r>
            <w:bookmarkStart w:id="25" w:name="OLE_LINK33"/>
            <w:bookmarkStart w:id="26" w:name="OLE_LINK34"/>
            <w:bookmarkStart w:id="27" w:name="OLE_LINK194"/>
            <w:bookmarkStart w:id="28" w:name="OLE_LINK200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Часткова компенсація відсоткових ставок за кредитами, що надаються на реалізацію проектів суб’єктів малого і середнього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ідприємництва</w:t>
            </w:r>
            <w:bookmarkEnd w:id="25"/>
            <w:bookmarkEnd w:id="26"/>
            <w:bookmarkEnd w:id="27"/>
            <w:bookmarkEnd w:id="28"/>
          </w:p>
        </w:tc>
        <w:tc>
          <w:tcPr>
            <w:tcW w:w="1134" w:type="dxa"/>
          </w:tcPr>
          <w:p w:rsidR="008A0035" w:rsidRPr="00590D93" w:rsidRDefault="008A0035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E311CE" w:rsidRPr="00090A88" w:rsidRDefault="00C10E14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bookmarkStart w:id="29" w:name="OLE_LINK109"/>
            <w:bookmarkStart w:id="30" w:name="OLE_LINK110"/>
            <w:bookmarkStart w:id="31" w:name="OLE_LINK167"/>
            <w:r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Луганською облдержадміністрацією запроваджено механізм надання фінансової підтримки суб’єктам МСП шляхом часткової компенсації з обласного бюджету відсоткових ставок за кредитами, що надаю</w:t>
            </w:r>
            <w:r w:rsidR="000A3A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ться на реалізацію їх проектів.</w:t>
            </w:r>
          </w:p>
          <w:p w:rsidR="00E311CE" w:rsidRPr="009445F3" w:rsidRDefault="00E311CE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Департаментом </w:t>
            </w:r>
            <w:r w:rsidR="00F975C1"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внос</w:t>
            </w:r>
            <w:r w:rsidR="00090A88"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ено</w:t>
            </w:r>
            <w:r w:rsidR="00F975C1"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 </w:t>
            </w:r>
            <w:r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змін</w:t>
            </w:r>
            <w:r w:rsidR="00F975C1"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и</w:t>
            </w:r>
            <w:r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 до Порядку використання коштів обласного бюджету, передбачених на часткову компенсацію відсоткових ставок за кредитами, що надаються на реалізацію проектів суб’єктів МСП</w:t>
            </w:r>
            <w:r w:rsidR="00F975C1" w:rsidRP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, затвердженого розпорядженням голови обласної державної адміністрації – керівника обласної військово-цивільної адміністрації від 26.10.2017 № 768</w:t>
            </w:r>
            <w:r w:rsidR="00090A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, з </w:t>
            </w:r>
            <w:r w:rsidR="00090A88" w:rsidRPr="009445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метою </w:t>
            </w:r>
            <w:r w:rsidRPr="009445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більш об’єктивного визначення переможців конкурсу.</w:t>
            </w:r>
          </w:p>
          <w:p w:rsidR="008A0035" w:rsidRPr="006E382F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val="uk-UA" w:eastAsia="ru-RU"/>
              </w:rPr>
            </w:pPr>
            <w:bookmarkStart w:id="32" w:name="OLE_LINK111"/>
            <w:bookmarkStart w:id="33" w:name="OLE_LINK112"/>
            <w:r w:rsidRPr="009445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29"/>
            <w:bookmarkEnd w:id="30"/>
            <w:bookmarkEnd w:id="31"/>
            <w:bookmarkEnd w:id="32"/>
            <w:bookmarkEnd w:id="33"/>
          </w:p>
        </w:tc>
        <w:tc>
          <w:tcPr>
            <w:tcW w:w="992" w:type="dxa"/>
            <w:shd w:val="clear" w:color="auto" w:fill="auto"/>
          </w:tcPr>
          <w:p w:rsidR="008A0035" w:rsidRPr="00091EBD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1EB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8A0035" w:rsidRPr="00091EBD" w:rsidRDefault="00C653EA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8A0035" w:rsidRPr="00091EBD" w:rsidRDefault="00C653EA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842" w:type="dxa"/>
            <w:shd w:val="clear" w:color="auto" w:fill="auto"/>
          </w:tcPr>
          <w:p w:rsidR="008A0035" w:rsidRPr="00FB5980" w:rsidRDefault="00C653EA" w:rsidP="00293CA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5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</w:p>
        </w:tc>
      </w:tr>
      <w:tr w:rsidR="006F672B" w:rsidRPr="002A78E0" w:rsidTr="002A3488">
        <w:tc>
          <w:tcPr>
            <w:tcW w:w="567" w:type="dxa"/>
            <w:vMerge/>
          </w:tcPr>
          <w:p w:rsidR="008A0035" w:rsidRPr="00590D93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</w:tcPr>
          <w:p w:rsidR="008A0035" w:rsidRPr="00590D93" w:rsidRDefault="008A0035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.3. </w:t>
            </w:r>
            <w:bookmarkStart w:id="34" w:name="OLE_LINK1"/>
            <w:bookmarkStart w:id="35" w:name="OLE_LINK2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центрами зайнятості одноразової допомоги для започаткування власної справи безробітним, які 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бажають займатися підприємницькою діяльністю</w:t>
            </w:r>
            <w:bookmarkEnd w:id="34"/>
            <w:bookmarkEnd w:id="35"/>
          </w:p>
        </w:tc>
        <w:tc>
          <w:tcPr>
            <w:tcW w:w="1134" w:type="dxa"/>
          </w:tcPr>
          <w:p w:rsidR="008A0035" w:rsidRPr="00590D93" w:rsidRDefault="008A0035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C10E14" w:rsidRPr="00DE735D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36" w:name="OLE_LINK3"/>
            <w:bookmarkStart w:id="37" w:name="OLE_LINK4"/>
            <w:bookmarkStart w:id="38" w:name="OLE_LINK113"/>
            <w:bookmarkStart w:id="39" w:name="OLE_LINK114"/>
            <w:bookmarkStart w:id="40" w:name="OLE_LINK168"/>
            <w:r w:rsidRPr="00D475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Через центри зайнятості області </w:t>
            </w:r>
            <w:bookmarkEnd w:id="36"/>
            <w:bookmarkEnd w:id="37"/>
            <w:r w:rsidRPr="00D47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отримали одноразову виплату допомоги по безробіттю та відкрили власну справу </w:t>
            </w:r>
            <w:r w:rsidR="00D47567" w:rsidRPr="00D47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45</w:t>
            </w:r>
            <w:r w:rsidR="00EF61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 </w:t>
            </w:r>
            <w:r w:rsidR="00C10E14" w:rsidRPr="00D47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безробітних осіб</w:t>
            </w:r>
            <w:r w:rsidR="00C10E14" w:rsidRPr="00D475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. Для своєї підприємницької діяльності вони обрали виробництво хліба та хлібобулочних виробів, </w:t>
            </w:r>
            <w:r w:rsidR="00C10E14" w:rsidRPr="00DE73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розведення тварин, вирощування овочів, оптову та роздрібну торгівлю, будівництво, </w:t>
            </w:r>
            <w:r w:rsidR="00DE735D" w:rsidRPr="00DE73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виготовлення виробів з бетону, </w:t>
            </w:r>
            <w:r w:rsidR="00C10E14" w:rsidRPr="00DE73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виробництво дерев’яних будівельних конструкцій, механічне оброблення металевих виробів, </w:t>
            </w:r>
            <w:r w:rsidR="00DE735D" w:rsidRPr="00DE73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вантажний автомобільний </w:t>
            </w:r>
            <w:r w:rsidR="00DE735D" w:rsidRPr="00DE73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транспорт, </w:t>
            </w:r>
            <w:r w:rsidR="00C10E14" w:rsidRPr="00DE73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сферу бухгалтерського обліку та аудиту, надання послуг перукарнями та салонами краси тощо.</w:t>
            </w:r>
          </w:p>
          <w:p w:rsidR="008A0035" w:rsidRPr="006E382F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bookmarkStart w:id="41" w:name="OLE_LINK142"/>
            <w:bookmarkStart w:id="42" w:name="OLE_LINK143"/>
            <w:r w:rsidRPr="00DE73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38"/>
            <w:bookmarkEnd w:id="39"/>
            <w:bookmarkEnd w:id="40"/>
            <w:bookmarkEnd w:id="41"/>
            <w:bookmarkEnd w:id="42"/>
          </w:p>
        </w:tc>
        <w:tc>
          <w:tcPr>
            <w:tcW w:w="992" w:type="dxa"/>
            <w:shd w:val="clear" w:color="auto" w:fill="auto"/>
          </w:tcPr>
          <w:p w:rsidR="008A0035" w:rsidRPr="00D47567" w:rsidRDefault="00C653EA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75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8A0035" w:rsidRPr="00D47567" w:rsidRDefault="00C10E14" w:rsidP="00D47567">
            <w:pPr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5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</w:t>
            </w:r>
            <w:r w:rsidR="00D47567" w:rsidRPr="00D475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577</w:t>
            </w:r>
            <w:r w:rsidRPr="00D475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D47567" w:rsidRPr="00D475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:rsidR="008A0035" w:rsidRPr="00D47567" w:rsidRDefault="00C653EA" w:rsidP="00293CA7">
            <w:pPr>
              <w:ind w:right="-108" w:firstLine="0"/>
              <w:rPr>
                <w:rFonts w:ascii="Times New Roman" w:hAnsi="Times New Roman" w:cs="Times New Roman"/>
                <w:lang w:val="uk-UA"/>
              </w:rPr>
            </w:pPr>
            <w:r w:rsidRPr="00D47567">
              <w:rPr>
                <w:rFonts w:ascii="Times New Roman" w:hAnsi="Times New Roman" w:cs="Times New Roman"/>
                <w:lang w:val="uk-UA"/>
              </w:rPr>
              <w:t xml:space="preserve">кошти Фонду загально </w:t>
            </w:r>
            <w:r w:rsidRPr="00D4756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обов’язкового </w:t>
            </w:r>
            <w:r w:rsidRPr="00D47567">
              <w:rPr>
                <w:rFonts w:ascii="Times New Roman" w:hAnsi="Times New Roman" w:cs="Times New Roman"/>
                <w:lang w:val="uk-UA"/>
              </w:rPr>
              <w:t>соціального страхування на випадок безробіття</w:t>
            </w:r>
          </w:p>
        </w:tc>
        <w:tc>
          <w:tcPr>
            <w:tcW w:w="1842" w:type="dxa"/>
            <w:shd w:val="clear" w:color="auto" w:fill="auto"/>
          </w:tcPr>
          <w:p w:rsidR="00C653EA" w:rsidRPr="00C653EA" w:rsidRDefault="00C653EA" w:rsidP="00C653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5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8A0035" w:rsidRPr="00961FCF" w:rsidRDefault="00C653EA" w:rsidP="00EF6191">
            <w:pPr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65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уганський обласний центр зайнятості</w:t>
            </w:r>
            <w:r w:rsid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(далі – </w:t>
            </w:r>
            <w:r w:rsidR="0029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ЛОЦЗ) </w:t>
            </w:r>
            <w:r w:rsidRPr="00C65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(за згодою), міські, районні центри </w:t>
            </w:r>
            <w:r w:rsidRPr="00C65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зайнятості (за</w:t>
            </w:r>
            <w:r w:rsid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C65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згодою)</w:t>
            </w:r>
          </w:p>
        </w:tc>
      </w:tr>
      <w:tr w:rsidR="009C674C" w:rsidRPr="009C674C" w:rsidTr="002A3488">
        <w:tc>
          <w:tcPr>
            <w:tcW w:w="567" w:type="dxa"/>
            <w:vMerge w:val="restart"/>
          </w:tcPr>
          <w:p w:rsidR="009C674C" w:rsidRPr="00590D93" w:rsidRDefault="009C674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2269" w:type="dxa"/>
          </w:tcPr>
          <w:p w:rsidR="009C674C" w:rsidRPr="00590D93" w:rsidRDefault="009C674C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Pr="00CC1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bookmarkStart w:id="43" w:name="OLE_LINK36"/>
            <w:bookmarkStart w:id="44" w:name="OLE_LINK37"/>
            <w:r w:rsidRPr="00CC1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1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бізнес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-форумів, міжнародних місій, виставок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ярмарок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участю представників малого та середнього підприємництва</w:t>
            </w:r>
            <w:bookmarkEnd w:id="43"/>
            <w:bookmarkEnd w:id="44"/>
          </w:p>
        </w:tc>
        <w:tc>
          <w:tcPr>
            <w:tcW w:w="1134" w:type="dxa"/>
          </w:tcPr>
          <w:p w:rsidR="009C674C" w:rsidRPr="00590D93" w:rsidRDefault="009C674C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4C2007" w:rsidRPr="003A0B43" w:rsidRDefault="00272D66" w:rsidP="00B44034">
            <w:pPr>
              <w:widowControl w:val="0"/>
              <w:suppressAutoHyphens/>
              <w:autoSpaceDE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45" w:name="OLE_LINK132"/>
            <w:bookmarkStart w:id="46" w:name="OLE_LINK115"/>
            <w:bookmarkStart w:id="47" w:name="OLE_LINK116"/>
            <w:bookmarkStart w:id="48" w:name="OLE_LINK169"/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Суб’єкти</w:t>
            </w:r>
            <w:r w:rsidR="00D75548"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МСП </w:t>
            </w:r>
            <w:bookmarkEnd w:id="45"/>
            <w:r w:rsidR="004C2007"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області </w:t>
            </w:r>
            <w:r w:rsidR="004045FA"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брали участь у</w:t>
            </w:r>
            <w:r w:rsidR="004C2007"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:</w:t>
            </w:r>
          </w:p>
          <w:p w:rsidR="004C2007" w:rsidRPr="003A0B43" w:rsidRDefault="004C2007" w:rsidP="00B44034">
            <w:pPr>
              <w:widowControl w:val="0"/>
              <w:suppressAutoHyphens/>
              <w:autoSpaceDE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Х Міжнародн</w:t>
            </w:r>
            <w:r w:rsidR="004045FA"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ій</w:t>
            </w:r>
            <w:r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 агропромислов</w:t>
            </w:r>
            <w:r w:rsidR="004045FA"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ій</w:t>
            </w:r>
            <w:r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 вистав</w:t>
            </w:r>
            <w:r w:rsidR="004045FA"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ці</w:t>
            </w:r>
            <w:r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 та форум</w:t>
            </w:r>
            <w:r w:rsidR="004045FA"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і</w:t>
            </w:r>
            <w:r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 розвитку фермерства «</w:t>
            </w:r>
            <w:proofErr w:type="spellStart"/>
            <w:r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Агропорт</w:t>
            </w:r>
            <w:proofErr w:type="spellEnd"/>
            <w:r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 Захід Львів 2019» </w:t>
            </w:r>
            <w:r w:rsidR="00A312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br/>
            </w:r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(21-23 березня, м. Львів), який відбувся за підтримки продовольчої сільсь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когосподарської організації ООН </w:t>
            </w:r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 Україні</w:t>
            </w:r>
            <w:r w:rsidR="004339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(</w:t>
            </w:r>
            <w:r w:rsidR="00433930"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FAO</w:t>
            </w:r>
            <w:r w:rsidR="004339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)</w:t>
            </w:r>
            <w:r w:rsidR="004045FA"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. Учасниками заходу стали </w:t>
            </w:r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  <w:r w:rsidR="008C0A40"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фермерських господарств та кооперативів Луганщини;</w:t>
            </w:r>
          </w:p>
          <w:p w:rsidR="004C2007" w:rsidRPr="003A0B43" w:rsidRDefault="004C2007" w:rsidP="00B44034">
            <w:pPr>
              <w:widowControl w:val="0"/>
              <w:suppressAutoHyphens/>
              <w:autoSpaceDE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ХХХІ Міжнародн</w:t>
            </w:r>
            <w:r w:rsidR="008C0A40"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ій</w:t>
            </w:r>
            <w:r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 агропромислов</w:t>
            </w:r>
            <w:r w:rsidR="008C0A40"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ій</w:t>
            </w:r>
            <w:r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 вистав</w:t>
            </w:r>
            <w:r w:rsidR="008C0A40"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ці</w:t>
            </w:r>
            <w:r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 «Агро - 2019» </w:t>
            </w:r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(4-7 червня, м. Київ)</w:t>
            </w:r>
            <w:r w:rsidR="004045FA"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 яку відвідали</w:t>
            </w:r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62 представник</w:t>
            </w:r>
            <w:r w:rsidR="004045FA"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и</w:t>
            </w:r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агропідприємств</w:t>
            </w:r>
            <w:r w:rsidR="003A0B43"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, </w:t>
            </w:r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фермерських господарств Луганщини</w:t>
            </w:r>
            <w:r w:rsidR="003A0B43"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 з них 13 – презентували свою продукцію на стенді області;</w:t>
            </w:r>
          </w:p>
          <w:p w:rsidR="003A0B43" w:rsidRDefault="003A0B43" w:rsidP="00B44034">
            <w:pPr>
              <w:widowControl w:val="0"/>
              <w:suppressAutoHyphens/>
              <w:autoSpaceDE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3A0B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навчальному візиті до Республіки Польщі</w:t>
            </w:r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(09-13 вересня) в рамках </w:t>
            </w:r>
            <w:proofErr w:type="spellStart"/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Проєкту</w:t>
            </w:r>
            <w:proofErr w:type="spellEnd"/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«План економічної місії з України – харчова промисловість» </w:t>
            </w:r>
            <w:r w:rsidR="002275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ПРООН</w:t>
            </w:r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 учас</w:t>
            </w:r>
            <w:r w:rsidR="009824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никами </w:t>
            </w:r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яко</w:t>
            </w:r>
            <w:r w:rsidR="009824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го стали </w:t>
            </w:r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10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 </w:t>
            </w:r>
            <w:r w:rsidRPr="003A0B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представників сільськогосподарських обсл</w:t>
            </w:r>
            <w:r w:rsidR="009824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уговуючих кооперативів області.</w:t>
            </w:r>
          </w:p>
          <w:p w:rsidR="00E96EA0" w:rsidRDefault="00FB48A5" w:rsidP="00B44034">
            <w:pPr>
              <w:widowControl w:val="0"/>
              <w:suppressAutoHyphens/>
              <w:autoSpaceDE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FB4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 рамках обласних святкових заходів з нагоди відзначання 28-ї річниці Незалежності України відбулась </w:t>
            </w:r>
            <w:r w:rsidRPr="00FB48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виставка-презентація «Луганщина туристична: пізнаємо, розвиваємо, подорожуємо»</w:t>
            </w:r>
            <w:r w:rsidRPr="00FB4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(24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 </w:t>
            </w:r>
            <w:r w:rsidRPr="00FB4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серпня, м. Сєвєродонецьк), під час якої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</w:t>
            </w:r>
            <w:r w:rsidRPr="00FB4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ешканці та гості міста відвідали виставкові майданчики: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 </w:t>
            </w:r>
            <w:r w:rsidRPr="00FB4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«ТЕТРА» − вироби зі скла, оброблення листового скла та дзеркал; пасіки «Медове джерело» − мед, продукти бджільництва та натуральна косметика на їх основі; </w:t>
            </w:r>
            <w:r w:rsid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br/>
            </w:r>
            <w:r w:rsidRPr="00FB48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ФОП О. Романенко – роботи, вирізьблені з дерева.</w:t>
            </w:r>
          </w:p>
          <w:p w:rsidR="00935D17" w:rsidRPr="00935D17" w:rsidRDefault="00935D17" w:rsidP="00935D17">
            <w:pPr>
              <w:widowControl w:val="0"/>
              <w:suppressAutoHyphens/>
              <w:autoSpaceDE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Для</w:t>
            </w:r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бізнесових структур на </w:t>
            </w:r>
            <w:proofErr w:type="spellStart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вебсторінці</w:t>
            </w:r>
            <w:proofErr w:type="spellEnd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Департаменту </w:t>
            </w:r>
            <w:r w:rsidRPr="00935D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розміщено 12 інформаційних повідомлень</w:t>
            </w:r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 з них у ІІІ кварталі – 4, про можливу участь у:</w:t>
            </w:r>
          </w:p>
          <w:p w:rsidR="00935D17" w:rsidRPr="00935D17" w:rsidRDefault="00935D17" w:rsidP="00935D17">
            <w:pPr>
              <w:widowControl w:val="0"/>
              <w:suppressAutoHyphens/>
              <w:autoSpaceDE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міжнародних виставках «</w:t>
            </w:r>
            <w:proofErr w:type="spellStart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Gulfood</w:t>
            </w:r>
            <w:proofErr w:type="spellEnd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Manufacturing</w:t>
            </w:r>
            <w:proofErr w:type="spellEnd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2019» та «</w:t>
            </w:r>
            <w:proofErr w:type="spellStart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Yammex</w:t>
            </w:r>
            <w:proofErr w:type="spellEnd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Middle</w:t>
            </w:r>
            <w:proofErr w:type="spellEnd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East</w:t>
            </w:r>
            <w:proofErr w:type="spellEnd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2019» (29-31 жовтня, м. Дубай, Об’єднанні Арабські Емірати), в рамках яких будуть організовані національні стенди України;</w:t>
            </w:r>
          </w:p>
          <w:p w:rsidR="00935D17" w:rsidRPr="00935D17" w:rsidRDefault="00935D17" w:rsidP="00935D17">
            <w:pPr>
              <w:widowControl w:val="0"/>
              <w:suppressAutoHyphens/>
              <w:autoSpaceDE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міжнародній виставці обладнання і технологій для збору та </w:t>
            </w:r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переробки муніципальних і промислових відходів «</w:t>
            </w:r>
            <w:proofErr w:type="spellStart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Waste</w:t>
            </w:r>
            <w:proofErr w:type="spellEnd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Management</w:t>
            </w:r>
            <w:proofErr w:type="spellEnd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2019» (8-9 жовтня, м. Київ);</w:t>
            </w:r>
          </w:p>
          <w:p w:rsidR="00935D17" w:rsidRPr="00935D17" w:rsidRDefault="00935D17" w:rsidP="00935D17">
            <w:pPr>
              <w:widowControl w:val="0"/>
              <w:suppressAutoHyphens/>
              <w:autoSpaceDE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міжнародній виставці «</w:t>
            </w:r>
            <w:proofErr w:type="spellStart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Israfood</w:t>
            </w:r>
            <w:proofErr w:type="spellEnd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2019» (26-28 листопада, м.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 </w:t>
            </w:r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Тель-Авів, Ізраїль);</w:t>
            </w:r>
          </w:p>
          <w:p w:rsidR="00935D17" w:rsidRDefault="00935D17" w:rsidP="00935D1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українсько-казахстанському бізнес-форумі «Україна – Казахстан, Центральна Азія» (05 вересня, м. </w:t>
            </w:r>
            <w:proofErr w:type="spellStart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Нур</w:t>
            </w:r>
            <w:proofErr w:type="spellEnd"/>
            <w:r w:rsidRPr="00935D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-Султан, Казахстан).</w:t>
            </w:r>
            <w:bookmarkStart w:id="49" w:name="OLE_LINK162"/>
            <w:bookmarkStart w:id="50" w:name="OLE_LINK163"/>
            <w:bookmarkStart w:id="51" w:name="OLE_LINK164"/>
          </w:p>
          <w:p w:rsidR="009C674C" w:rsidRPr="006E382F" w:rsidRDefault="009C674C" w:rsidP="00935D1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935D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992" w:type="dxa"/>
            <w:shd w:val="clear" w:color="auto" w:fill="auto"/>
          </w:tcPr>
          <w:p w:rsidR="009C674C" w:rsidRPr="00DE735D" w:rsidRDefault="009C674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73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9C674C" w:rsidRPr="00DE735D" w:rsidRDefault="009C674C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9C674C" w:rsidRPr="00DE735D" w:rsidRDefault="009C674C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3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C674C" w:rsidRPr="009C674C" w:rsidRDefault="009C674C" w:rsidP="009C674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департаменти обл</w:t>
            </w:r>
            <w:r w:rsidR="0029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асної </w:t>
            </w:r>
            <w:r w:rsidRPr="009C6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</w:t>
            </w:r>
            <w:r w:rsidR="0029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авної </w:t>
            </w:r>
            <w:r w:rsidRPr="009C6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адміністрації: економічного розвитку, зовнішньо</w:t>
            </w:r>
            <w:r w:rsidR="0029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C6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економічної діяльності та туризму; </w:t>
            </w:r>
            <w:proofErr w:type="spellStart"/>
            <w:r w:rsidRPr="009C6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агро</w:t>
            </w:r>
            <w:proofErr w:type="spellEnd"/>
            <w:r w:rsidR="0029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C6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промислового розвитку; </w:t>
            </w:r>
            <w:r w:rsidRPr="004339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промисловості, транспорту та зв’язку</w:t>
            </w:r>
            <w:r w:rsidRPr="009C6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С</w:t>
            </w:r>
            <w:r w:rsidR="00293C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УНУ </w:t>
            </w:r>
          </w:p>
          <w:p w:rsidR="009C674C" w:rsidRPr="00153180" w:rsidRDefault="009C674C" w:rsidP="00EF619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6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згодою), А</w:t>
            </w:r>
            <w:r w:rsidR="002275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РР </w:t>
            </w:r>
            <w:r w:rsidRPr="009C6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</w:t>
            </w:r>
            <w:r w:rsidR="00EF61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C67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згодою), </w:t>
            </w:r>
            <w:r w:rsidR="002275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РРП </w:t>
            </w:r>
          </w:p>
        </w:tc>
      </w:tr>
      <w:tr w:rsidR="009C674C" w:rsidRPr="002A78E0" w:rsidTr="002A3488">
        <w:tc>
          <w:tcPr>
            <w:tcW w:w="567" w:type="dxa"/>
            <w:vMerge/>
          </w:tcPr>
          <w:p w:rsidR="009C674C" w:rsidRPr="00590D93" w:rsidRDefault="009C674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</w:tcPr>
          <w:p w:rsidR="009C674C" w:rsidRPr="00590D93" w:rsidRDefault="009C674C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7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</w:t>
            </w:r>
            <w:r w:rsidRPr="000771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Залучення</w:t>
            </w:r>
            <w:r w:rsidRPr="006A7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суб’єктів малого і середнього підприємництва до участі </w:t>
            </w:r>
            <w:bookmarkStart w:id="52" w:name="OLE_LINK144"/>
            <w:bookmarkStart w:id="53" w:name="OLE_LINK145"/>
            <w:r w:rsidRPr="006A7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конкурсних відборах на отримання грантів для розвитку бізнесу та міжнародної технічної допомоги</w:t>
            </w:r>
            <w:bookmarkEnd w:id="52"/>
            <w:bookmarkEnd w:id="53"/>
          </w:p>
        </w:tc>
        <w:tc>
          <w:tcPr>
            <w:tcW w:w="1134" w:type="dxa"/>
          </w:tcPr>
          <w:p w:rsidR="009C674C" w:rsidRPr="00590D93" w:rsidRDefault="009C674C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3E6CDF" w:rsidRPr="00A3127D" w:rsidRDefault="00C9475A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54" w:name="OLE_LINK117"/>
            <w:bookmarkStart w:id="55" w:name="OLE_LINK118"/>
            <w:bookmarkStart w:id="56" w:name="OLE_LINK170"/>
            <w:r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Налагоджена </w:t>
            </w:r>
            <w:r w:rsidRPr="00A312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співпраця </w:t>
            </w:r>
            <w:r w:rsidR="00272D66" w:rsidRPr="00A312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суб’єктів МСП та осіб, які виявили бажання започаткувати власну справу, </w:t>
            </w:r>
            <w:r w:rsidRPr="00A312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з міжнародними організаціями та програмами</w:t>
            </w:r>
            <w:r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, які діють на території області. </w:t>
            </w:r>
          </w:p>
          <w:p w:rsidR="003E6CDF" w:rsidRPr="00630BC7" w:rsidRDefault="003E6CDF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30B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Як приклад</w:t>
            </w:r>
            <w:r w:rsidR="00A72CA4" w:rsidRPr="00630B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,</w:t>
            </w:r>
            <w:r w:rsidRPr="00630B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ра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мках реалізації </w:t>
            </w:r>
            <w:proofErr w:type="spellStart"/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</w:t>
            </w:r>
            <w:r w:rsidRPr="00630B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кту</w:t>
            </w:r>
            <w:proofErr w:type="spellEnd"/>
            <w:r w:rsidRPr="00630B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«Євросоюз для молоді: можливості працевлаштування та стабільність» </w:t>
            </w:r>
            <w:r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  <w:r w:rsidR="00A3127D"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 </w:t>
            </w:r>
            <w:r w:rsidR="00272D66"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мешканці</w:t>
            </w:r>
            <w:r w:rsidR="00272D66" w:rsidRPr="00630B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 </w:t>
            </w:r>
            <w:proofErr w:type="spellStart"/>
            <w:r w:rsidR="00272D66" w:rsidRPr="00630B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Старобільська</w:t>
            </w:r>
            <w:proofErr w:type="spellEnd"/>
            <w:r w:rsidRPr="00630B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отримали </w:t>
            </w:r>
            <w:r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гранти </w:t>
            </w:r>
            <w:r w:rsidR="00630BC7"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 загальну суму 183 тис. грн </w:t>
            </w:r>
            <w:r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та відкрили власний бізнес</w:t>
            </w:r>
            <w:r w:rsidRPr="00630B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(кофейні з продажу фаст-фуду та ювелірна майстерня).</w:t>
            </w:r>
          </w:p>
          <w:p w:rsidR="003E6CDF" w:rsidRPr="006E382F" w:rsidRDefault="003E6CDF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Новоайдарському</w:t>
            </w:r>
            <w:proofErr w:type="spellEnd"/>
            <w:r w:rsidRP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районі </w:t>
            </w:r>
            <w:r w:rsidR="008A6864" w:rsidRP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рамках Програми</w:t>
            </w:r>
            <w:r w:rsidRP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Міжнародного Комітету Червоного Хреста (МКЧХ) «Підтримка домогосподарств» </w:t>
            </w:r>
            <w:r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18</w:t>
            </w:r>
            <w:r w:rsidR="008A6864"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домогосподарств отримали </w:t>
            </w:r>
            <w:r w:rsidR="00982435"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 26 тис. грн кожне </w:t>
            </w:r>
            <w:r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для початку/відновлення джерела </w:t>
            </w:r>
            <w:r w:rsidR="008A6864"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власного </w:t>
            </w:r>
            <w:r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прибутку</w:t>
            </w:r>
            <w:r w:rsidRP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94670C" w:rsidRP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Підприємці здійснюють діяльність за </w:t>
            </w:r>
            <w:r w:rsidR="0094670C" w:rsidRP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напрямками: </w:t>
            </w:r>
            <w:r w:rsid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надання послуг </w:t>
            </w:r>
            <w:r w:rsidR="0094670C" w:rsidRP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аніматор</w:t>
            </w:r>
            <w:r w:rsid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4670C" w:rsidRP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перукар</w:t>
            </w:r>
            <w:r w:rsid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="0094670C" w:rsidRP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виготовлення кондитерських виробів, переробка молока, овочівництво</w:t>
            </w:r>
            <w:r w:rsid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бджолярство</w:t>
            </w:r>
            <w:proofErr w:type="spellEnd"/>
            <w:r w:rsidR="0094670C" w:rsidRPr="009467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3E6CDF" w:rsidRPr="004443E5" w:rsidRDefault="008A6864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смт </w:t>
            </w:r>
            <w:proofErr w:type="spellStart"/>
            <w:r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Новоайдар</w:t>
            </w:r>
            <w:proofErr w:type="spellEnd"/>
            <w:r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Міжнародною організацією з міграції (</w:t>
            </w:r>
            <w:r w:rsidR="003E6CDF"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МОМ</w:t>
            </w:r>
            <w:r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3E6CDF"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надано </w:t>
            </w:r>
            <w:r w:rsidR="003E6CDF"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грантову допомогу підприємцю</w:t>
            </w:r>
            <w:r w:rsidR="003E6CDF"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який планує займатися виробництвом хлібобулочних виробів</w:t>
            </w:r>
            <w:r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 вигляді обладнання для міні пекарні</w:t>
            </w:r>
            <w:r w:rsidR="003E6CDF"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DC669C" w:rsidRPr="00B5557E" w:rsidRDefault="00C9475A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Інформація про грантову допомогу </w:t>
            </w:r>
            <w:r w:rsidR="00DC669C"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постійно </w:t>
            </w:r>
            <w:r w:rsidRPr="009824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доводиться до підприємницьких структур області</w:t>
            </w:r>
            <w:r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  <w:r w:rsidR="009824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DC669C"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Протягом звітного періоду на офіційному </w:t>
            </w:r>
            <w:proofErr w:type="spellStart"/>
            <w:r w:rsidR="00DC669C"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вебсайті</w:t>
            </w:r>
            <w:proofErr w:type="spellEnd"/>
            <w:r w:rsidR="00DC669C"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облдержадміністрації та </w:t>
            </w:r>
            <w:proofErr w:type="spellStart"/>
            <w:r w:rsidR="00DC669C"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вебсторінці</w:t>
            </w:r>
            <w:proofErr w:type="spellEnd"/>
            <w:r w:rsidR="00DC669C"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Департаменту у розділі «Підприємництво» </w:t>
            </w:r>
            <w:r w:rsidR="009824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розміщувалась </w:t>
            </w:r>
            <w:r w:rsidR="00DC669C"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інформація про:</w:t>
            </w:r>
          </w:p>
          <w:p w:rsidR="00B5557E" w:rsidRPr="00B5557E" w:rsidRDefault="00B5557E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проведення </w:t>
            </w:r>
            <w:r w:rsidR="00982435" w:rsidRPr="009824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(серпень-жовтень)</w:t>
            </w:r>
            <w:r w:rsidR="009824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982435" w:rsidRPr="009824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 рамках Програми </w:t>
            </w:r>
            <w:r w:rsidR="0091236C" w:rsidRP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«Відновлення та розбудова миру в Україні» </w:t>
            </w:r>
            <w:r w:rsid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</w:t>
            </w:r>
            <w:r w:rsidR="00982435" w:rsidRPr="009824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ООН за фінансової підтримки ЄС, урядів Польщі та Японії </w:t>
            </w:r>
            <w:r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бізнес-</w:t>
            </w:r>
            <w:r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тренінгів з розвитку навичок підприємництва, метою яких є зміцнення потенціалу і підвищення підприємницької активності внутрішньо переміщених осіб та місцевого населення;</w:t>
            </w:r>
          </w:p>
          <w:p w:rsidR="00B5557E" w:rsidRPr="00B5557E" w:rsidRDefault="00B5557E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розробку Данською Радою у справах Біженців (DRC) нової грантової програми </w:t>
            </w:r>
            <w:r w:rsidR="001B53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для</w:t>
            </w:r>
            <w:r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поліпшення умов життя місцев</w:t>
            </w:r>
            <w:r w:rsidR="001B53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ого населення шляхом спільного </w:t>
            </w:r>
            <w:r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 </w:t>
            </w:r>
            <w:r w:rsidR="001B53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представниками</w:t>
            </w:r>
            <w:r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бізнес-сектора інвестування в місцеву економіку;</w:t>
            </w:r>
          </w:p>
          <w:p w:rsidR="00B5557E" w:rsidRDefault="00B5557E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проведення </w:t>
            </w:r>
            <w:r w:rsidR="001B530B" w:rsidRPr="001B53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Програмою </w:t>
            </w:r>
            <w:r w:rsidR="0091236C" w:rsidRP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«Відновлення та розбудова миру в Україні» </w:t>
            </w:r>
            <w:r w:rsid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</w:t>
            </w:r>
            <w:r w:rsidR="001B530B" w:rsidRPr="001B53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ООН </w:t>
            </w:r>
            <w:r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конкурсів на здобуття грантової підтримки для започаткування, відновлення чи розширення мікро, малих та середніх підприємств</w:t>
            </w:r>
            <w:r w:rsidR="001B53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Pr="00B555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у пріоритетних секторах економіки.</w:t>
            </w:r>
          </w:p>
          <w:p w:rsidR="009C674C" w:rsidRPr="006E382F" w:rsidRDefault="009C674C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2B25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54"/>
            <w:bookmarkEnd w:id="55"/>
            <w:bookmarkEnd w:id="56"/>
            <w:r w:rsidR="001B53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C674C" w:rsidRPr="00284B34" w:rsidRDefault="009C674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4B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9C674C" w:rsidRPr="00284B34" w:rsidRDefault="009C674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4B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9C674C" w:rsidRPr="00284B34" w:rsidRDefault="009C674C" w:rsidP="00982435">
            <w:pPr>
              <w:ind w:right="-108"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84B34">
              <w:rPr>
                <w:rFonts w:ascii="Times New Roman" w:eastAsia="Times New Roman" w:hAnsi="Times New Roman" w:cs="Times New Roman"/>
                <w:lang w:val="uk-UA" w:eastAsia="ru-RU"/>
              </w:rPr>
              <w:t>не потребує фінансування</w:t>
            </w:r>
          </w:p>
        </w:tc>
        <w:tc>
          <w:tcPr>
            <w:tcW w:w="1842" w:type="dxa"/>
            <w:vMerge/>
            <w:shd w:val="clear" w:color="auto" w:fill="auto"/>
          </w:tcPr>
          <w:p w:rsidR="009C674C" w:rsidRPr="003F6C3D" w:rsidRDefault="009C674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672B" w:rsidRPr="002A78E0" w:rsidTr="002A3488">
        <w:tc>
          <w:tcPr>
            <w:tcW w:w="567" w:type="dxa"/>
            <w:vMerge/>
          </w:tcPr>
          <w:p w:rsidR="008A0035" w:rsidRPr="00590D93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</w:tcPr>
          <w:p w:rsidR="008A0035" w:rsidRPr="00590D93" w:rsidRDefault="008A0035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 Надання допомоги суб’єктам малого та середнього підприємництва з підготовки та написання бізнес-планів для започаткування власного бізнесу</w:t>
            </w:r>
          </w:p>
        </w:tc>
        <w:tc>
          <w:tcPr>
            <w:tcW w:w="1134" w:type="dxa"/>
          </w:tcPr>
          <w:p w:rsidR="008A0035" w:rsidRPr="00590D93" w:rsidRDefault="008A0035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0C1407" w:rsidRDefault="00AA7EE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7" w:name="OLE_LINK121"/>
            <w:bookmarkStart w:id="58" w:name="OLE_LINK122"/>
            <w:bookmarkStart w:id="59" w:name="OLE_LINK171"/>
            <w:r w:rsidRPr="00B440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 «Агенція </w:t>
            </w:r>
            <w:r w:rsidR="00403299" w:rsidRPr="00B440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місцев</w:t>
            </w:r>
            <w:r w:rsidRPr="00B440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ого розвитку» міста Щастя </w:t>
            </w:r>
            <w:r w:rsidR="000C1407" w:rsidRPr="00B44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надано практичну допомогу щодо заповнення заявок</w:t>
            </w:r>
            <w:r w:rsidR="000C1407" w:rsidRPr="000C1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та розробки бізнес-планів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рамках </w:t>
            </w:r>
            <w:proofErr w:type="spellStart"/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</w:t>
            </w:r>
            <w:r w:rsidR="000C1407" w:rsidRPr="000C1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кту</w:t>
            </w:r>
            <w:proofErr w:type="spellEnd"/>
            <w:r w:rsidR="000C1407" w:rsidRPr="000C1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USAID «Економічна підтримка Східної України» для отримання грантів на розвиток власного бізнесу 12</w:t>
            </w:r>
            <w:r w:rsidR="000C1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підприємцям, в рамках </w:t>
            </w:r>
            <w:proofErr w:type="spellStart"/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</w:t>
            </w:r>
            <w:r w:rsidR="000C1407" w:rsidRPr="000C1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кту</w:t>
            </w:r>
            <w:proofErr w:type="spellEnd"/>
            <w:r w:rsidR="000C1407" w:rsidRPr="000C1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ПРООН «Підтримка малого і середнього підприємництва» для отримання грантів на створення додаткових робочих місць – 7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0C1407" w:rsidRPr="000C1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особам.</w:t>
            </w:r>
          </w:p>
          <w:p w:rsidR="004E70AF" w:rsidRPr="004D011F" w:rsidRDefault="004E70AF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0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РР</w:t>
            </w:r>
            <w:r w:rsidRPr="004D0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E70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надавались консультації</w:t>
            </w:r>
            <w:r w:rsidRPr="004D0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питань підтримки сімейних фермерських господарств</w:t>
            </w:r>
            <w:r w:rsidR="00742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427EC" w:rsidRPr="00742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розробки бізнес-планів</w:t>
            </w:r>
            <w:r w:rsidRPr="004D0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 w:rsid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4D0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суб’єктів МСП), ГО «Агенція місцевого розвитку» міста Щастя – складання та подання звітів до контролюючих органів (10 підприємців), ГО «</w:t>
            </w:r>
            <w:proofErr w:type="spellStart"/>
            <w:r w:rsidRPr="004D0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Кремінська</w:t>
            </w:r>
            <w:proofErr w:type="spellEnd"/>
            <w:r w:rsidRPr="004D0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бізнес-асоціація» − змін в оподаткуванні та </w:t>
            </w:r>
            <w:proofErr w:type="spellStart"/>
            <w:r w:rsidRPr="004D0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фандрайзингу</w:t>
            </w:r>
            <w:proofErr w:type="spellEnd"/>
            <w:r w:rsidRPr="004D01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A6864" w:rsidRPr="004443E5" w:rsidRDefault="008A6864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Новоайдарському</w:t>
            </w:r>
            <w:proofErr w:type="spellEnd"/>
            <w:r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районі Програмою </w:t>
            </w:r>
            <w:r w:rsidRP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МКЧХ</w:t>
            </w:r>
            <w:r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«Підтримка домогосподарств» проведено тренінг </w:t>
            </w:r>
            <w:r w:rsidR="004443E5"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54 осіб </w:t>
            </w:r>
            <w:r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написання бізнес-планів для початку/відновлення джерела прибутку домогосподарства з подальшою реєстрацією підприємницької діяльності.</w:t>
            </w:r>
          </w:p>
          <w:p w:rsidR="008A0035" w:rsidRPr="006E382F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4443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57"/>
            <w:bookmarkEnd w:id="58"/>
            <w:bookmarkEnd w:id="59"/>
          </w:p>
        </w:tc>
        <w:tc>
          <w:tcPr>
            <w:tcW w:w="992" w:type="dxa"/>
            <w:shd w:val="clear" w:color="auto" w:fill="auto"/>
          </w:tcPr>
          <w:p w:rsidR="008A0035" w:rsidRPr="00A3127D" w:rsidRDefault="00B8419B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1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8A0035" w:rsidRPr="00A3127D" w:rsidRDefault="00B8419B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8A0035" w:rsidRPr="00A3127D" w:rsidRDefault="00B8419B" w:rsidP="00DF13E5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127D">
              <w:rPr>
                <w:rFonts w:ascii="Times New Roman" w:eastAsia="Times New Roman" w:hAnsi="Times New Roman" w:cs="Times New Roman"/>
                <w:lang w:val="uk-UA" w:eastAsia="ru-RU"/>
              </w:rPr>
              <w:t>не потребує фінансування</w:t>
            </w:r>
          </w:p>
        </w:tc>
        <w:tc>
          <w:tcPr>
            <w:tcW w:w="1842" w:type="dxa"/>
            <w:shd w:val="clear" w:color="auto" w:fill="auto"/>
          </w:tcPr>
          <w:p w:rsidR="008A0035" w:rsidRPr="00E81871" w:rsidRDefault="00B8419B" w:rsidP="00CC156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41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РР </w:t>
            </w:r>
            <w:r w:rsidRPr="00B841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згодою)</w:t>
            </w:r>
          </w:p>
        </w:tc>
      </w:tr>
      <w:tr w:rsidR="006F672B" w:rsidRPr="0026797B" w:rsidTr="002A3488">
        <w:tc>
          <w:tcPr>
            <w:tcW w:w="567" w:type="dxa"/>
            <w:vMerge/>
          </w:tcPr>
          <w:p w:rsidR="008A0035" w:rsidRPr="00590D93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</w:tcPr>
          <w:p w:rsidR="008A0035" w:rsidRDefault="008A0035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bookmarkStart w:id="60" w:name="OLE_LINK119"/>
            <w:bookmarkStart w:id="61" w:name="OLE_LINK12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довідника про міжнародні організації, фонди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програми, які займаються підтримкою підприємництва</w:t>
            </w:r>
            <w:bookmarkEnd w:id="60"/>
            <w:bookmarkEnd w:id="61"/>
          </w:p>
        </w:tc>
        <w:tc>
          <w:tcPr>
            <w:tcW w:w="1134" w:type="dxa"/>
          </w:tcPr>
          <w:p w:rsidR="008A0035" w:rsidRPr="009744B9" w:rsidRDefault="008A0035" w:rsidP="00383B3C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 півріччя 2018 року</w:t>
            </w:r>
          </w:p>
        </w:tc>
        <w:tc>
          <w:tcPr>
            <w:tcW w:w="6662" w:type="dxa"/>
            <w:shd w:val="clear" w:color="auto" w:fill="auto"/>
          </w:tcPr>
          <w:p w:rsidR="008A0035" w:rsidRPr="007427EC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bookmarkStart w:id="62" w:name="OLE_LINK123"/>
            <w:bookmarkStart w:id="63" w:name="OLE_LINK124"/>
            <w:bookmarkStart w:id="64" w:name="OLE_LINK172"/>
            <w:bookmarkStart w:id="65" w:name="OLE_LINK178"/>
            <w:bookmarkStart w:id="66" w:name="OLE_LINK179"/>
            <w:r w:rsidRPr="007427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виконано.</w:t>
            </w:r>
            <w:bookmarkEnd w:id="62"/>
            <w:bookmarkEnd w:id="63"/>
            <w:bookmarkEnd w:id="64"/>
            <w:bookmarkEnd w:id="65"/>
            <w:bookmarkEnd w:id="66"/>
          </w:p>
        </w:tc>
        <w:tc>
          <w:tcPr>
            <w:tcW w:w="992" w:type="dxa"/>
            <w:shd w:val="clear" w:color="auto" w:fill="auto"/>
          </w:tcPr>
          <w:p w:rsidR="008A0035" w:rsidRPr="007427EC" w:rsidRDefault="006C637E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7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8A0035" w:rsidRPr="007427EC" w:rsidRDefault="006C637E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7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8A0035" w:rsidRPr="007427EC" w:rsidRDefault="006C637E" w:rsidP="00DF13E5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7EC">
              <w:rPr>
                <w:rFonts w:ascii="Times New Roman" w:eastAsia="Times New Roman" w:hAnsi="Times New Roman" w:cs="Times New Roman"/>
                <w:lang w:val="uk-UA" w:eastAsia="ru-RU"/>
              </w:rPr>
              <w:t>не потребує фінансування</w:t>
            </w:r>
          </w:p>
        </w:tc>
        <w:tc>
          <w:tcPr>
            <w:tcW w:w="1842" w:type="dxa"/>
            <w:shd w:val="clear" w:color="auto" w:fill="auto"/>
          </w:tcPr>
          <w:p w:rsidR="008A0035" w:rsidRPr="002A78E0" w:rsidRDefault="006C637E" w:rsidP="00CC156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6C6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</w:t>
            </w:r>
          </w:p>
        </w:tc>
      </w:tr>
      <w:tr w:rsidR="00A3606E" w:rsidRPr="00DF13E5" w:rsidTr="003E6CDF">
        <w:tc>
          <w:tcPr>
            <w:tcW w:w="16018" w:type="dxa"/>
            <w:gridSpan w:val="8"/>
          </w:tcPr>
          <w:p w:rsidR="00A3606E" w:rsidRPr="006E382F" w:rsidRDefault="00A3606E" w:rsidP="00A360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7427E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ІІІ. Інформаційно-консультаційне забезпечення та популяризація підприємництва</w:t>
            </w:r>
          </w:p>
        </w:tc>
      </w:tr>
      <w:tr w:rsidR="00A3606E" w:rsidRPr="00DF13E5" w:rsidTr="002A3488">
        <w:tc>
          <w:tcPr>
            <w:tcW w:w="567" w:type="dxa"/>
          </w:tcPr>
          <w:p w:rsidR="00A3606E" w:rsidRPr="00590D93" w:rsidRDefault="00A3606E" w:rsidP="00A360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269" w:type="dxa"/>
          </w:tcPr>
          <w:p w:rsidR="00A3606E" w:rsidRPr="00590D93" w:rsidRDefault="00A3606E" w:rsidP="00A360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 Організація та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конференцій, семінарів, лекцій, тренінгів, </w:t>
            </w:r>
            <w:proofErr w:type="spellStart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засідань, «круглих столів», робочих нарад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участю суб’єктів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алого та середнього підприємництва</w:t>
            </w:r>
          </w:p>
        </w:tc>
        <w:tc>
          <w:tcPr>
            <w:tcW w:w="1134" w:type="dxa"/>
          </w:tcPr>
          <w:p w:rsidR="00A3606E" w:rsidRPr="00590D93" w:rsidRDefault="00A3606E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A3606E" w:rsidRPr="004443E5" w:rsidRDefault="00A3606E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метою стимулювання розвитку професійних навичок</w:t>
            </w:r>
            <w:r w:rsidR="008E79C7"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</w:t>
            </w:r>
            <w:r w:rsidRPr="00444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суб’єктів підприємництва в регіоні проведено низку заходів.</w:t>
            </w:r>
          </w:p>
          <w:p w:rsidR="009648D3" w:rsidRPr="003D012A" w:rsidRDefault="009648D3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01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Спеціалістами </w:t>
            </w:r>
            <w:r w:rsidRPr="003D0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ДП «Луганський регіональний науково-виробничий центр стандартизації, метрології та сертифікації» </w:t>
            </w:r>
            <w:bookmarkStart w:id="67" w:name="OLE_LINK271"/>
            <w:bookmarkStart w:id="68" w:name="OLE_LINK272"/>
            <w:r w:rsidR="00A25EFD" w:rsidRPr="00A2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далі – </w:t>
            </w:r>
            <w:r w:rsidR="00A25EFD" w:rsidRPr="00A2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A2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 «</w:t>
            </w:r>
            <w:proofErr w:type="spellStart"/>
            <w:r w:rsidR="00A2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Луганськстандартметрологія</w:t>
            </w:r>
            <w:proofErr w:type="spellEnd"/>
            <w:r w:rsidR="00A2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») </w:t>
            </w:r>
            <w:r w:rsidRPr="003D01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сфері харчової промисловості </w:t>
            </w:r>
            <w:bookmarkEnd w:id="67"/>
            <w:bookmarkEnd w:id="68"/>
            <w:r w:rsidRPr="003D01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проведено </w:t>
            </w:r>
            <w:r w:rsidRPr="00912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  <w:r w:rsidR="00CC1564" w:rsidRPr="00912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 </w:t>
            </w:r>
            <w:r w:rsidRPr="00912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навчальних семінарів</w:t>
            </w:r>
            <w:r w:rsidRPr="003D01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 тему: «Актуальні питання впровадження системи управління безпечністю харчових продуктів відповідно з вимогами ДСТУ ISO 22000:2007».</w:t>
            </w:r>
          </w:p>
          <w:p w:rsidR="00AA7EE5" w:rsidRPr="00D26B33" w:rsidRDefault="00AA7EE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лютого-березня представники департаментів: економічного розвитку, </w:t>
            </w:r>
            <w:r w:rsidR="004F740F"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зовнішньоекономічної діяльності</w:t>
            </w:r>
            <w:r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туризму, освіти і науки облдержадміністрації, центрів зайнятості регіону, професійно-технічних училищ спільно зі спеціалістами </w:t>
            </w:r>
            <w:r w:rsidR="008420BA"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ПРООН в рамках реалізації Програми</w:t>
            </w:r>
            <w:r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«Відновлення та розбудова миру в Україні»</w:t>
            </w:r>
            <w:r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взяли участь у </w:t>
            </w:r>
            <w:r w:rsidRPr="00D26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15</w:t>
            </w:r>
            <w:r w:rsidR="00CC15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 </w:t>
            </w:r>
            <w:r w:rsidRPr="00D26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виїзних зустрічах на тему: «Вивчення проблем розвитку підприємництва, зайнятості населення та розвитку професійної освіти молоді та дорослих в містах та районах Луганської області»</w:t>
            </w:r>
            <w:r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учасниками яких були </w:t>
            </w:r>
            <w:r w:rsidR="004F740F"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близько 300</w:t>
            </w:r>
            <w:r w:rsid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суб’єкт</w:t>
            </w:r>
            <w:r w:rsidR="004F740F"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підприємницької діяльності. </w:t>
            </w:r>
          </w:p>
          <w:p w:rsidR="00D26B33" w:rsidRDefault="00D26B33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Відбувся візит до Луганської обл</w:t>
            </w:r>
            <w:r w:rsidR="009D1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асті делегації </w:t>
            </w:r>
            <w:proofErr w:type="spellStart"/>
            <w:r w:rsidR="009D1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</w:t>
            </w:r>
            <w:r w:rsidRPr="00D26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роєкту</w:t>
            </w:r>
            <w:proofErr w:type="spellEnd"/>
            <w:r w:rsidRPr="00D26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FORBIZ </w:t>
            </w:r>
            <w:r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(19-20 вересня) з метою відбору пілотних областей для надання експертної допомоги в розробці та реалізації стратегічних документів, присвячених розвитку </w:t>
            </w:r>
            <w:r w:rsid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МСП</w:t>
            </w:r>
            <w:r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D26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 рамках візиту з представниками </w:t>
            </w:r>
            <w:proofErr w:type="spellStart"/>
            <w:r w:rsidRPr="00D26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D26B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FORBIZ проведено дві зустрічі</w:t>
            </w:r>
            <w:r w:rsid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участі </w:t>
            </w:r>
            <w:r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спеціалістів облдержадміністрації, під час якої презентовано Програму з розробки та реалізації місцевих стратегічних документів,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</w:t>
            </w:r>
            <w:r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бізнесових кіл області та їх громадських об’єднань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− </w:t>
            </w:r>
            <w:r w:rsidRPr="00D26B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обговорювалися проблемні питання розвитку підприємництва та шляхи їх вирішення.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F1A58" w:rsidRPr="00F94876" w:rsidRDefault="008F1A58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початку року </w:t>
            </w:r>
            <w:r w:rsidR="00272D66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організовано</w:t>
            </w:r>
            <w:r w:rsidR="005A24CE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проведен</w:t>
            </w:r>
            <w:r w:rsidR="00272D66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  <w:r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E61FF8" w:rsidRPr="00F94876" w:rsidRDefault="008F1A58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4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кругл</w:t>
            </w:r>
            <w:r w:rsidR="00272D66" w:rsidRPr="00F94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ого</w:t>
            </w:r>
            <w:r w:rsidRPr="00F94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ст</w:t>
            </w:r>
            <w:r w:rsidR="00272D66" w:rsidRPr="00F94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олу</w:t>
            </w:r>
            <w:r w:rsidRPr="00F94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«SMART-спеціалізація як результат співпраці влади, бізнесу і науки»</w:t>
            </w:r>
            <w:r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61FF8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(12 червня, м.</w:t>
            </w:r>
            <w:r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61FF8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Сєвєродонецьк) </w:t>
            </w:r>
            <w:r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участі Українського інституту міжнародної політики</w:t>
            </w:r>
            <w:r w:rsidR="00E61FF8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науковці</w:t>
            </w:r>
            <w:r w:rsid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E61FF8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підприємці</w:t>
            </w:r>
            <w:r w:rsid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E61FF8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(3 особи), громадськ</w:t>
            </w:r>
            <w:r w:rsid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E61FF8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організаці</w:t>
            </w:r>
            <w:r w:rsid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E61FF8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ор</w:t>
            </w:r>
            <w:r w:rsidR="00272D66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</w:t>
            </w:r>
            <w:r w:rsid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="00272D66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місцевого самоврядування;</w:t>
            </w:r>
          </w:p>
          <w:p w:rsidR="00E61FF8" w:rsidRPr="00F94876" w:rsidRDefault="008F1A58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4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семінар</w:t>
            </w:r>
            <w:r w:rsidR="00272D66" w:rsidRPr="00F94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</w:t>
            </w:r>
            <w:r w:rsidRPr="00F94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«Участь у європейських торговельних форумах та виставках: можливості для українського бізнесу»</w:t>
            </w:r>
            <w:r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(07 червня, м. Сєвєродонецьк) за підтримки Представництва Європейського Союзу</w:t>
            </w:r>
            <w:r w:rsidR="00F94876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Україні для 10 суб’єктів МСП;</w:t>
            </w:r>
          </w:p>
          <w:p w:rsidR="00F94876" w:rsidRDefault="009D15DB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презентації</w:t>
            </w:r>
            <w:r w:rsidR="00F94876" w:rsidRPr="00F94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грами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FinancEast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»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Проє</w:t>
            </w:r>
            <w:r w:rsidR="00F94876" w:rsidRPr="00F94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кту</w:t>
            </w:r>
            <w:proofErr w:type="spellEnd"/>
            <w:r w:rsidR="00F94876" w:rsidRPr="00F948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«Підтримка Європейського Союзу для Сходу України»</w:t>
            </w:r>
            <w:r w:rsidR="00F94876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F94876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липня, м. Сєвєродонецьк), що реалізується Німецьким державним банком розвитку (</w:t>
            </w:r>
            <w:proofErr w:type="spellStart"/>
            <w:r w:rsidR="00F94876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KfW</w:t>
            </w:r>
            <w:proofErr w:type="spellEnd"/>
            <w:r w:rsidR="00F94876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через Німецько-Український Фонд (НУФ), за участі представників сектору «Сільське господарство» Представництва ЄС в Україні, Офісу </w:t>
            </w:r>
            <w:proofErr w:type="spellStart"/>
            <w:r w:rsidR="00F94876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KfW</w:t>
            </w:r>
            <w:proofErr w:type="spellEnd"/>
            <w:r w:rsidR="00F94876" w:rsidRPr="00F948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ПРООН, НУФ, українських банківських установ, облдержадміністрації, громадських органі</w:t>
            </w:r>
            <w:r w:rsid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зацій та підприємців (26 осіб);</w:t>
            </w:r>
          </w:p>
          <w:p w:rsidR="00CD147E" w:rsidRPr="006E382F" w:rsidRDefault="00CD147E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робочої</w:t>
            </w:r>
            <w:r w:rsidRPr="00CD1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зустріч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</w:t>
            </w:r>
            <w:r w:rsidRPr="00CD1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з питань кредитування інвестиційних проектів суб’єктів </w:t>
            </w:r>
            <w:r w:rsidR="009D15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МСП</w:t>
            </w:r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керівниками банківських установ: філії – Луганського обласного управління АТ «Ощадбанк», </w:t>
            </w:r>
            <w:proofErr w:type="spellStart"/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Сєвєродонецького</w:t>
            </w:r>
            <w:proofErr w:type="spellEnd"/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відділення АТ КБ «Приватбанк», відділення № 356/12 м.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Сєвєродонецька ПАТ АБ «</w:t>
            </w:r>
            <w:proofErr w:type="spellStart"/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Укргазбанк</w:t>
            </w:r>
            <w:proofErr w:type="spellEnd"/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</w:t>
            </w:r>
            <w:proofErr w:type="spellStart"/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Сєвєродонецького</w:t>
            </w:r>
            <w:proofErr w:type="spellEnd"/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відділення  АБ «Кліринговий дім» та предст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авниками бізнесу (12 осіб);</w:t>
            </w:r>
          </w:p>
          <w:p w:rsidR="00BD6D77" w:rsidRPr="00CD147E" w:rsidRDefault="00BD6D77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науково-практичн</w:t>
            </w:r>
            <w:r w:rsidR="003D0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ої</w:t>
            </w:r>
            <w:r w:rsidRPr="00CD1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конференці</w:t>
            </w:r>
            <w:r w:rsidR="003D0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ї</w:t>
            </w:r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F1A58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(14 березня, м. Сєвєродонецьк)</w:t>
            </w:r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 рамках якої </w:t>
            </w:r>
            <w:r w:rsidR="005A24CE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45 учасникам </w:t>
            </w:r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надано методичні рекомендації щодо догляду за посівами</w:t>
            </w:r>
            <w:r w:rsidR="00E61FF8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раціона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льного використання земель</w:t>
            </w:r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D6D77" w:rsidRPr="00CD147E" w:rsidRDefault="008F1A58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1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регіональн</w:t>
            </w:r>
            <w:r w:rsidR="003D0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ого</w:t>
            </w:r>
            <w:r w:rsidRPr="00CD1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семінар</w:t>
            </w:r>
            <w:r w:rsidR="003D0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</w:t>
            </w:r>
            <w:r w:rsidRPr="00CD1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«Сортування пшениці селекції Київського інституту фізіології рослин і генетики в природно-кліматичних умовах Луганської області»</w:t>
            </w:r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A24CE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E61FF8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</w:t>
            </w:r>
            <w:r w:rsidR="005A24CE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ень,</w:t>
            </w:r>
            <w:r w:rsidR="00E61FF8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BD6D77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Білокуракинськ</w:t>
            </w:r>
            <w:r w:rsidR="00E61FF8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proofErr w:type="spellEnd"/>
            <w:r w:rsidR="00BD6D77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</w:t>
            </w:r>
            <w:r w:rsidR="00E61FF8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BD6D77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61FF8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базі </w:t>
            </w:r>
            <w:r w:rsidR="00BD6D77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підприємств</w:t>
            </w:r>
            <w:r w:rsidR="00E61FF8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BD6D77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BD6D77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УкрАгроСтар</w:t>
            </w:r>
            <w:proofErr w:type="spellEnd"/>
            <w:r w:rsidR="00BD6D77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</w:t>
            </w:r>
            <w:r w:rsidR="00CD147E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BD6D77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рамках </w:t>
            </w:r>
            <w:r w:rsidR="00CD147E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якого</w:t>
            </w:r>
            <w:r w:rsidR="00BD6D77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A24CE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представники 70 підприємств</w:t>
            </w:r>
            <w:r w:rsidR="00BD6D77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мали змогу оглянути </w:t>
            </w:r>
            <w:proofErr w:type="spellStart"/>
            <w:r w:rsidR="00BD6D77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демо</w:t>
            </w:r>
            <w:proofErr w:type="spellEnd"/>
            <w:r w:rsidR="00BD6D77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-пол</w:t>
            </w:r>
            <w:r w:rsidR="003D01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елітних сортів озимої пшениці;</w:t>
            </w:r>
          </w:p>
          <w:p w:rsidR="00BD6D77" w:rsidRDefault="00BD6D77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69" w:name="OLE_LINK321"/>
            <w:bookmarkStart w:id="70" w:name="OLE_LINK19"/>
            <w:bookmarkStart w:id="71" w:name="OLE_LINK302"/>
            <w:bookmarkStart w:id="72" w:name="OLE_LINK303"/>
            <w:r w:rsidRPr="00CD1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lastRenderedPageBreak/>
              <w:t>зустріч</w:t>
            </w:r>
            <w:r w:rsidR="003D0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і</w:t>
            </w:r>
            <w:r w:rsidRPr="00CD1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 </w:t>
            </w:r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(15 березня, м. Сєвєродонецьк) </w:t>
            </w:r>
            <w:r w:rsidRPr="00CD1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на тему</w:t>
            </w:r>
            <w:r w:rsidR="00A72CA4" w:rsidRPr="00CD1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:</w:t>
            </w:r>
            <w:r w:rsidRPr="00CD1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 «Європейський банк реконструкції та розвитку: фінансовий партнер для представників малого та середнього бізнесу»</w:t>
            </w:r>
            <w:r w:rsidR="005A24CE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, під час якої </w:t>
            </w:r>
            <w:r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 підприємств області</w:t>
            </w:r>
            <w:r w:rsidR="005A24CE" w:rsidRPr="00CD14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спілкувалися с представниками ЄБРР з питань фінансової підтримки бізнесу.</w:t>
            </w:r>
          </w:p>
          <w:p w:rsidR="008420BA" w:rsidRPr="00A3127D" w:rsidRDefault="008420BA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Крім того, </w:t>
            </w:r>
            <w:r w:rsidRPr="00A312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>представниками міжнародних організацій проводились заходи за участю суб’єктів МСП</w:t>
            </w:r>
            <w:r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  <w:p w:rsidR="008420BA" w:rsidRPr="00A3127D" w:rsidRDefault="008420BA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м. </w:t>
            </w:r>
            <w:proofErr w:type="spellStart"/>
            <w:r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Попасна</w:t>
            </w:r>
            <w:proofErr w:type="spellEnd"/>
            <w:r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спеціалістами </w:t>
            </w:r>
            <w:r w:rsidR="003E6CDF"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МКЧХ</w:t>
            </w:r>
            <w:r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проведено </w:t>
            </w:r>
            <w:r w:rsidR="003E6CDF"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два </w:t>
            </w:r>
            <w:r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семінар</w:t>
            </w:r>
            <w:r w:rsidR="003E6CDF"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A31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питань створення/розвитку бізнесу, DRC та ПРООН – по 1.</w:t>
            </w:r>
          </w:p>
          <w:p w:rsidR="008420BA" w:rsidRPr="00AA17D6" w:rsidRDefault="008420BA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A1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r w:rsidR="003E6CDF" w:rsidRPr="00AA1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 </w:t>
            </w:r>
            <w:proofErr w:type="spellStart"/>
            <w:r w:rsidRPr="00AA1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Білокуракин</w:t>
            </w:r>
            <w:r w:rsidR="003E6CDF" w:rsidRPr="00AA1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proofErr w:type="spellEnd"/>
            <w:r w:rsidRPr="00AA1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спеціалістами USAID організовано «кр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углий стіл» щодо реалізації </w:t>
            </w:r>
            <w:proofErr w:type="spellStart"/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</w:t>
            </w:r>
            <w:r w:rsidRPr="00AA1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кту</w:t>
            </w:r>
            <w:proofErr w:type="spellEnd"/>
            <w:r w:rsidRPr="00AA17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«Економічна підтримка Східної України».</w:t>
            </w:r>
          </w:p>
          <w:p w:rsidR="008420BA" w:rsidRPr="002F5BE9" w:rsidRDefault="008420BA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Троїцькому районі представники Норвезької ради у справах біженців (NRC) та USA</w:t>
            </w:r>
            <w:r w:rsidR="00272D66" w:rsidRPr="002F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2F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D організували </w:t>
            </w:r>
            <w:r w:rsidR="002F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три</w:t>
            </w:r>
            <w:r w:rsidRPr="002F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семінар</w:t>
            </w:r>
            <w:r w:rsidR="003E6CDF" w:rsidRPr="002F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2F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напрямом розвиток бджільництва в районі та вирощування овочів.</w:t>
            </w:r>
          </w:p>
          <w:p w:rsidR="00E95215" w:rsidRPr="00FA54FB" w:rsidRDefault="008420BA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м. </w:t>
            </w:r>
            <w:proofErr w:type="spellStart"/>
            <w:r w:rsidR="003E6CDF"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Старобільськ</w:t>
            </w:r>
            <w:proofErr w:type="spellEnd"/>
            <w:r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95215"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представниками міжнародної фінансової корпорації IFC і </w:t>
            </w:r>
            <w:proofErr w:type="spellStart"/>
            <w:r w:rsidR="00E95215"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World</w:t>
            </w:r>
            <w:proofErr w:type="spellEnd"/>
            <w:r w:rsidR="00E95215"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95215"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Bank</w:t>
            </w:r>
            <w:proofErr w:type="spellEnd"/>
            <w:r w:rsidR="00E95215"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95215"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Group</w:t>
            </w:r>
            <w:proofErr w:type="spellEnd"/>
            <w:r w:rsidR="00E95215"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організовано тренінг для фермерів: «Управління фінансами сільськогосподарських підприємств», спеціалістами USAID − зустріч з питань відкриття власної справи, пошуку нових ринків збуту.</w:t>
            </w:r>
          </w:p>
          <w:p w:rsidR="00FA54FB" w:rsidRPr="006E382F" w:rsidRDefault="00FA54FB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Старобільс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ькому</w:t>
            </w:r>
            <w:proofErr w:type="spellEnd"/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районі в рамках II етапу </w:t>
            </w:r>
            <w:proofErr w:type="spellStart"/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роєкту</w:t>
            </w:r>
            <w:proofErr w:type="spellEnd"/>
            <w:r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«Євросоюз для молоді: можливості працевлаштування та стабільність» відбувся відбір, в результаті якого відібрано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особи. Наразі учасники </w:t>
            </w:r>
            <w:proofErr w:type="spellStart"/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роєкту</w:t>
            </w:r>
            <w:proofErr w:type="spellEnd"/>
            <w:r w:rsidRPr="00FA54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проходять навчальний курс «Навички трудового господарства» на базі офісу «СОС Дитячі містечка».</w:t>
            </w:r>
          </w:p>
          <w:bookmarkEnd w:id="69"/>
          <w:bookmarkEnd w:id="70"/>
          <w:bookmarkEnd w:id="71"/>
          <w:bookmarkEnd w:id="72"/>
          <w:p w:rsidR="00A3606E" w:rsidRPr="006E382F" w:rsidRDefault="00A3606E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CC15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</w:p>
        </w:tc>
        <w:tc>
          <w:tcPr>
            <w:tcW w:w="992" w:type="dxa"/>
            <w:shd w:val="clear" w:color="auto" w:fill="auto"/>
          </w:tcPr>
          <w:p w:rsidR="00A3606E" w:rsidRPr="00915321" w:rsidRDefault="00A3606E" w:rsidP="00A3606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5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134" w:type="dxa"/>
          </w:tcPr>
          <w:p w:rsidR="00A3606E" w:rsidRPr="00915321" w:rsidRDefault="00A3606E" w:rsidP="00A360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3606E" w:rsidRPr="00915321" w:rsidRDefault="007B1FC4" w:rsidP="00A360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53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A3606E" w:rsidRPr="009153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,5 </w:t>
            </w:r>
          </w:p>
        </w:tc>
        <w:tc>
          <w:tcPr>
            <w:tcW w:w="1418" w:type="dxa"/>
          </w:tcPr>
          <w:p w:rsidR="00A3606E" w:rsidRPr="00915321" w:rsidRDefault="00A3606E" w:rsidP="00A3606E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A3606E" w:rsidRPr="00915321" w:rsidRDefault="00A3606E" w:rsidP="00A3606E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15321">
              <w:rPr>
                <w:rFonts w:ascii="Times New Roman" w:eastAsia="Times New Roman" w:hAnsi="Times New Roman" w:cs="Times New Roman"/>
                <w:lang w:val="uk-UA" w:eastAsia="ru-RU"/>
              </w:rPr>
              <w:t>кошти підприємств</w:t>
            </w:r>
          </w:p>
        </w:tc>
        <w:tc>
          <w:tcPr>
            <w:tcW w:w="1842" w:type="dxa"/>
            <w:shd w:val="clear" w:color="auto" w:fill="auto"/>
          </w:tcPr>
          <w:p w:rsidR="00A3606E" w:rsidRDefault="00A3606E" w:rsidP="00A360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6C6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УНУ </w:t>
            </w:r>
            <w:r w:rsidR="009123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 </w:t>
            </w:r>
            <w:r w:rsidRPr="006C6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згодою), </w:t>
            </w:r>
            <w:r w:rsid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РРП</w:t>
            </w:r>
            <w:r w:rsidRPr="006C6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A2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ДП</w:t>
            </w:r>
            <w:r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«Луганськ</w:t>
            </w:r>
            <w:r w:rsidR="00A2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стандар</w:t>
            </w:r>
            <w:proofErr w:type="spellEnd"/>
            <w:r w:rsidR="00A2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метрологі</w:t>
            </w:r>
            <w:r w:rsidR="00A2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я»</w:t>
            </w:r>
          </w:p>
          <w:p w:rsidR="00A3606E" w:rsidRPr="006C637E" w:rsidRDefault="00A3606E" w:rsidP="00A3606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63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згодою)</w:t>
            </w:r>
          </w:p>
        </w:tc>
      </w:tr>
      <w:tr w:rsidR="00713B26" w:rsidRPr="0026797B" w:rsidTr="002A3488">
        <w:tc>
          <w:tcPr>
            <w:tcW w:w="567" w:type="dxa"/>
            <w:vMerge w:val="restart"/>
          </w:tcPr>
          <w:p w:rsidR="00713B26" w:rsidRPr="00590D93" w:rsidRDefault="00713B2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</w:tcPr>
          <w:p w:rsidR="00713B26" w:rsidRPr="00590D93" w:rsidRDefault="00713B26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Ведення Реєстру вільних приміщень комунальної та державної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Луганській області</w:t>
            </w:r>
          </w:p>
        </w:tc>
        <w:tc>
          <w:tcPr>
            <w:tcW w:w="1134" w:type="dxa"/>
          </w:tcPr>
          <w:p w:rsidR="00713B26" w:rsidRPr="00590D93" w:rsidRDefault="00713B26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713B26" w:rsidRPr="0011243E" w:rsidRDefault="00713B26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73" w:name="OLE_LINK127"/>
            <w:bookmarkStart w:id="74" w:name="OLE_LINK128"/>
            <w:bookmarkStart w:id="75" w:name="OLE_LINK174"/>
            <w:r w:rsidRP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Департаментом</w:t>
            </w:r>
            <w:r w:rsidRPr="00112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постійно </w:t>
            </w:r>
            <w:r w:rsidRPr="001124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оновлюється обласний реєстр вільних приміщень державної та комунальної власності виробничого та невиробничого призначення</w:t>
            </w:r>
            <w:r w:rsidRPr="00112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383B3C" w:rsidRPr="00112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який</w:t>
            </w:r>
            <w:r w:rsidRPr="00112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розміщено на </w:t>
            </w:r>
            <w:proofErr w:type="spellStart"/>
            <w:r w:rsidRPr="00112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вебсторінці</w:t>
            </w:r>
            <w:proofErr w:type="spellEnd"/>
            <w:r w:rsidRPr="00112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Департаменту у розділі «Підприємництво» (підрозділ «На допомогу підприємцю»).</w:t>
            </w:r>
          </w:p>
          <w:p w:rsidR="00713B26" w:rsidRPr="0011243E" w:rsidRDefault="00713B26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112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Станом </w:t>
            </w:r>
            <w:r w:rsidR="0011243E" w:rsidRPr="001124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 01.10</w:t>
            </w:r>
            <w:r w:rsidRPr="001124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.2019</w:t>
            </w:r>
            <w:r w:rsidRPr="00112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області </w:t>
            </w:r>
            <w:r w:rsidRPr="001124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налічувалося </w:t>
            </w:r>
            <w:r w:rsidR="0011243E" w:rsidRPr="001124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280 </w:t>
            </w:r>
            <w:r w:rsidR="0011243E" w:rsidRPr="0011243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вільних нежитлових приміщень</w:t>
            </w:r>
            <w:r w:rsidR="0011243E" w:rsidRPr="00112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державної та комунальної власності </w:t>
            </w:r>
            <w:r w:rsidR="0011243E" w:rsidRPr="00112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загальною площею </w:t>
            </w:r>
            <w:r w:rsidR="0011243E" w:rsidRPr="001124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71,6 тис. м</w:t>
            </w:r>
            <w:r w:rsidR="0011243E" w:rsidRPr="0011243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uk-UA"/>
              </w:rPr>
              <w:t>2</w:t>
            </w:r>
            <w:r w:rsidR="0011243E" w:rsidRPr="00112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із них у містах – </w:t>
            </w:r>
            <w:r w:rsidR="0011243E" w:rsidRPr="001124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12,1</w:t>
            </w:r>
            <w:r w:rsidR="0011243E" w:rsidRPr="00112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</w:t>
            </w:r>
            <w:bookmarkStart w:id="76" w:name="OLE_LINK367"/>
            <w:bookmarkStart w:id="77" w:name="OLE_LINK368"/>
            <w:r w:rsidR="0011243E" w:rsidRPr="00112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11243E" w:rsidRPr="0011243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bookmarkEnd w:id="76"/>
            <w:bookmarkEnd w:id="77"/>
            <w:r w:rsidR="0011243E" w:rsidRPr="00112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районах – </w:t>
            </w:r>
            <w:r w:rsidR="0011243E" w:rsidRPr="001124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59,5</w:t>
            </w:r>
            <w:r w:rsidR="0011243E" w:rsidRPr="00112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м</w:t>
            </w:r>
            <w:r w:rsidR="0011243E" w:rsidRPr="0011243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bookmarkStart w:id="78" w:name="OLE_LINK365"/>
            <w:bookmarkStart w:id="79" w:name="OLE_LINK366"/>
            <w:r w:rsidR="00112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1243E" w:rsidRPr="0011243E" w:rsidRDefault="00713B26" w:rsidP="0011243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112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Підприємницьким структурам </w:t>
            </w:r>
            <w:r w:rsidRPr="001124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протягом </w:t>
            </w:r>
            <w:r w:rsidR="0011243E" w:rsidRPr="001124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9 місяців </w:t>
            </w:r>
            <w:r w:rsidR="0011243E" w:rsidRPr="001124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zh-CN"/>
              </w:rPr>
              <w:t xml:space="preserve">передано в оренду </w:t>
            </w:r>
            <w:r w:rsidR="0011243E" w:rsidRPr="0011243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zh-CN"/>
              </w:rPr>
              <w:t xml:space="preserve">235 приміщень </w:t>
            </w:r>
            <w:r w:rsidR="0011243E" w:rsidRPr="00112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загальною площею 71,3 </w:t>
            </w:r>
            <w:bookmarkStart w:id="80" w:name="OLE_LINK20"/>
            <w:r w:rsidR="0011243E" w:rsidRPr="00112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тис.</w:t>
            </w:r>
            <w:r w:rsidR="00A0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r w:rsidR="0011243E" w:rsidRPr="001124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м</w:t>
            </w:r>
            <w:r w:rsidR="0011243E" w:rsidRPr="0011243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 w:eastAsia="zh-CN"/>
              </w:rPr>
              <w:t>2</w:t>
            </w:r>
            <w:bookmarkEnd w:id="80"/>
            <w:r w:rsidR="0011243E" w:rsidRPr="00112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та у власність − 6 приміщень загальною площею 5,9 тис. </w:t>
            </w:r>
            <w:r w:rsidR="0011243E" w:rsidRPr="009D1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м</w:t>
            </w:r>
            <w:r w:rsidR="0011243E" w:rsidRPr="009D15D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uk-UA" w:eastAsia="zh-CN"/>
              </w:rPr>
              <w:t>2</w:t>
            </w:r>
            <w:r w:rsidR="0011243E" w:rsidRPr="001124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  <w:p w:rsidR="00713B26" w:rsidRPr="006E382F" w:rsidRDefault="00713B26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bookmarkStart w:id="81" w:name="OLE_LINK185"/>
            <w:bookmarkStart w:id="82" w:name="OLE_LINK186"/>
            <w:bookmarkEnd w:id="78"/>
            <w:bookmarkEnd w:id="79"/>
            <w:r w:rsidRPr="001124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73"/>
            <w:bookmarkEnd w:id="74"/>
            <w:bookmarkEnd w:id="75"/>
            <w:bookmarkEnd w:id="81"/>
            <w:bookmarkEnd w:id="82"/>
          </w:p>
        </w:tc>
        <w:tc>
          <w:tcPr>
            <w:tcW w:w="992" w:type="dxa"/>
            <w:shd w:val="clear" w:color="auto" w:fill="auto"/>
          </w:tcPr>
          <w:p w:rsidR="00713B26" w:rsidRPr="00CC1564" w:rsidRDefault="00713B26" w:rsidP="000173D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713B26" w:rsidRPr="00CC1564" w:rsidRDefault="00713B2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15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13B26" w:rsidRPr="00CC1564" w:rsidRDefault="00713B26" w:rsidP="00A62757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1564">
              <w:rPr>
                <w:rFonts w:ascii="Times New Roman" w:eastAsia="Times New Roman" w:hAnsi="Times New Roman" w:cs="Times New Roman"/>
                <w:lang w:val="uk-UA" w:eastAsia="ru-RU"/>
              </w:rPr>
              <w:t>не потребує фінансування</w:t>
            </w:r>
          </w:p>
        </w:tc>
        <w:tc>
          <w:tcPr>
            <w:tcW w:w="1842" w:type="dxa"/>
            <w:shd w:val="clear" w:color="auto" w:fill="auto"/>
          </w:tcPr>
          <w:p w:rsidR="00713B26" w:rsidRPr="00E23FDA" w:rsidRDefault="00713B26" w:rsidP="009D15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Департамент, </w:t>
            </w:r>
            <w:proofErr w:type="spellStart"/>
            <w:r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райдерж</w:t>
            </w:r>
            <w:proofErr w:type="spellEnd"/>
            <w:r w:rsid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адміністрації, виконавчі органи міських рад міст обласного </w:t>
            </w:r>
            <w:r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значення (за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згодою)</w:t>
            </w:r>
          </w:p>
        </w:tc>
      </w:tr>
      <w:tr w:rsidR="00713B26" w:rsidRPr="0026797B" w:rsidTr="002A3488">
        <w:tc>
          <w:tcPr>
            <w:tcW w:w="567" w:type="dxa"/>
            <w:vMerge/>
          </w:tcPr>
          <w:p w:rsidR="00713B26" w:rsidRPr="00590D93" w:rsidRDefault="00713B2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</w:tcPr>
          <w:p w:rsidR="00713B26" w:rsidRPr="00590D93" w:rsidRDefault="00713B26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  <w:r w:rsidRPr="000A4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Формування бази даних вільних земельних ділянок з визначенням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промислового</w:t>
            </w:r>
            <w:r w:rsidRPr="000A4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призначення</w:t>
            </w:r>
          </w:p>
        </w:tc>
        <w:tc>
          <w:tcPr>
            <w:tcW w:w="1134" w:type="dxa"/>
          </w:tcPr>
          <w:p w:rsidR="00713B26" w:rsidRPr="00590D93" w:rsidRDefault="00713B26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713B26" w:rsidRPr="0030740F" w:rsidRDefault="00713B26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83" w:name="OLE_LINK129"/>
            <w:bookmarkStart w:id="84" w:name="OLE_LINK130"/>
            <w:bookmarkStart w:id="85" w:name="OLE_LINK175"/>
            <w:r w:rsidRPr="003074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Департаментом розроблена та постійно </w:t>
            </w:r>
            <w:r w:rsidRPr="00307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оновлюється база даних інвестиційних ресурсів Луганської області «Зручно. INVESTBASE»</w:t>
            </w:r>
            <w:r w:rsidRPr="003074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яка розміщена на офіційному сайті облдержадміністрації. База даних наповнена актуальними даними, містить інформацію щодо вільних земельних ділянок, у тому числі і промислового призначення, об’єктів нерухомості, об’єктів Фонду державного майна України, водних ресурсів, наявних корисних копалин, сировини для переробки, трудового потенціалу та комерційні пропозиції.</w:t>
            </w:r>
            <w:r w:rsidR="0030740F" w:rsidRPr="003074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ІІІ кварталі базу даних доповнено 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30740F" w:rsidRPr="003074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ромисловою картою Луганської області.</w:t>
            </w:r>
          </w:p>
          <w:p w:rsidR="00713B26" w:rsidRPr="006E382F" w:rsidRDefault="00713B26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bookmarkStart w:id="86" w:name="OLE_LINK195"/>
            <w:bookmarkStart w:id="87" w:name="OLE_LINK196"/>
            <w:r w:rsidRPr="00307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83"/>
            <w:bookmarkEnd w:id="84"/>
            <w:bookmarkEnd w:id="85"/>
            <w:bookmarkEnd w:id="86"/>
            <w:bookmarkEnd w:id="87"/>
          </w:p>
        </w:tc>
        <w:tc>
          <w:tcPr>
            <w:tcW w:w="992" w:type="dxa"/>
            <w:shd w:val="clear" w:color="auto" w:fill="auto"/>
          </w:tcPr>
          <w:p w:rsidR="00713B26" w:rsidRPr="0030740F" w:rsidRDefault="00713B2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713B26" w:rsidRPr="0030740F" w:rsidRDefault="00713B2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713B26" w:rsidRPr="0030740F" w:rsidRDefault="00713B26" w:rsidP="00A62757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0740F">
              <w:rPr>
                <w:rFonts w:ascii="Times New Roman" w:eastAsia="Times New Roman" w:hAnsi="Times New Roman" w:cs="Times New Roman"/>
                <w:lang w:val="uk-UA" w:eastAsia="ru-RU"/>
              </w:rPr>
              <w:t>не потребує фінансування</w:t>
            </w:r>
          </w:p>
        </w:tc>
        <w:tc>
          <w:tcPr>
            <w:tcW w:w="1842" w:type="dxa"/>
            <w:shd w:val="clear" w:color="auto" w:fill="auto"/>
          </w:tcPr>
          <w:p w:rsidR="00713B26" w:rsidRPr="003F6C3D" w:rsidRDefault="00713B26" w:rsidP="00BD7D7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</w:t>
            </w:r>
          </w:p>
        </w:tc>
      </w:tr>
      <w:tr w:rsidR="00713B26" w:rsidRPr="0026797B" w:rsidTr="002A3488">
        <w:tc>
          <w:tcPr>
            <w:tcW w:w="567" w:type="dxa"/>
            <w:vMerge/>
          </w:tcPr>
          <w:p w:rsidR="00713B26" w:rsidRPr="00590D93" w:rsidRDefault="00713B2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</w:tcPr>
          <w:p w:rsidR="00713B26" w:rsidRPr="00590D93" w:rsidRDefault="00713B26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Формування банку даних фінансово-кредитних установ, переліку їх послуг у сфері мікро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кредитування, забезпечення доступу до інформації суб’єктів малого та середнього підприємництва</w:t>
            </w:r>
          </w:p>
        </w:tc>
        <w:tc>
          <w:tcPr>
            <w:tcW w:w="1134" w:type="dxa"/>
          </w:tcPr>
          <w:p w:rsidR="00713B26" w:rsidRPr="00590D93" w:rsidRDefault="00713B26" w:rsidP="00383B3C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713B26" w:rsidRPr="006E382F" w:rsidRDefault="00713B26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bookmarkStart w:id="88" w:name="OLE_LINK131"/>
            <w:bookmarkStart w:id="89" w:name="OLE_LINK134"/>
            <w:bookmarkStart w:id="90" w:name="OLE_LINK176"/>
            <w:r w:rsidRPr="003074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регіоні діють </w:t>
            </w:r>
            <w:r w:rsidRPr="003074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13 банків</w:t>
            </w:r>
            <w:r w:rsidRPr="003074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30740F" w:rsidRPr="003074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 мають одну філію та 123</w:t>
            </w:r>
            <w:r w:rsidR="00A2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30740F" w:rsidRPr="003074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відокремлені підрозділи.</w:t>
            </w:r>
            <w:r w:rsidRPr="003074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bookmarkStart w:id="91" w:name="OLE_LINK24"/>
            <w:bookmarkStart w:id="92" w:name="OLE_LINK25"/>
            <w:r w:rsidR="0030740F" w:rsidRPr="003074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Головні офіси усіх банків розташовані у м. Києві.</w:t>
            </w:r>
          </w:p>
          <w:p w:rsidR="00713B26" w:rsidRPr="005C4C9A" w:rsidRDefault="00713B26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Банківськими установами області здійснюється кредитна підтримка суб’єктів МСП. У </w:t>
            </w:r>
            <w:r w:rsidR="00256DDD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поточному році відділеннями ПАТ </w:t>
            </w: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«Державний ощадний банк України» та АТ КБ «Приватбанк» </w:t>
            </w:r>
            <w:r w:rsidRPr="005C4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надано</w:t>
            </w: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0740F" w:rsidRPr="005C4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286</w:t>
            </w:r>
            <w:r w:rsidRPr="005C4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суб’єктам підприємництва кредитів на суму </w:t>
            </w:r>
            <w:r w:rsidR="0030740F" w:rsidRPr="005C4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64,39</w:t>
            </w:r>
            <w:r w:rsidR="00122757" w:rsidRPr="005C4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млн грн </w:t>
            </w:r>
            <w:r w:rsidR="00122757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 І</w:t>
            </w:r>
            <w:r w:rsidR="0030740F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122757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кварталі – </w:t>
            </w:r>
            <w:r w:rsidR="0030740F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</w:t>
            </w:r>
            <w:r w:rsidR="00122757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кредит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="00122757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суму </w:t>
            </w:r>
            <w:r w:rsidR="005C4C9A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24,22</w:t>
            </w:r>
            <w:r w:rsidR="00122757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млн. грн).</w:t>
            </w:r>
          </w:p>
          <w:p w:rsidR="009D15DB" w:rsidRDefault="00713B26" w:rsidP="009D15D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Департаментом сформовано базу даних фінансово-кредитних установ </w:t>
            </w:r>
            <w:r w:rsidR="005C4C9A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перелік</w:t>
            </w:r>
            <w:r w:rsidR="005C4C9A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</w:t>
            </w: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їх послуг у сфері мікро-кредитування суб’єктів МСП</w:t>
            </w:r>
            <w:r w:rsidR="005C4C9A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5A24CE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C4C9A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</w:t>
            </w:r>
            <w:r w:rsidR="005A24CE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розміщено на </w:t>
            </w:r>
            <w:proofErr w:type="spellStart"/>
            <w:r w:rsidR="005A24CE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вебсторінці</w:t>
            </w:r>
            <w:proofErr w:type="spellEnd"/>
            <w:r w:rsidR="005A24CE"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Департаменту у розділі «Підприємництво»</w:t>
            </w:r>
            <w:bookmarkEnd w:id="91"/>
            <w:bookmarkEnd w:id="92"/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713B26" w:rsidRPr="006E382F" w:rsidRDefault="00713B26" w:rsidP="009D15D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5C4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88"/>
            <w:bookmarkEnd w:id="89"/>
            <w:bookmarkEnd w:id="90"/>
          </w:p>
        </w:tc>
        <w:tc>
          <w:tcPr>
            <w:tcW w:w="992" w:type="dxa"/>
            <w:shd w:val="clear" w:color="auto" w:fill="auto"/>
          </w:tcPr>
          <w:p w:rsidR="00713B26" w:rsidRPr="005C4C9A" w:rsidRDefault="00713B2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713B26" w:rsidRPr="005C4C9A" w:rsidRDefault="00713B2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713B26" w:rsidRPr="005C4C9A" w:rsidRDefault="00713B26" w:rsidP="00A62757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4C9A">
              <w:rPr>
                <w:rFonts w:ascii="Times New Roman" w:eastAsia="Times New Roman" w:hAnsi="Times New Roman" w:cs="Times New Roman"/>
                <w:lang w:val="uk-UA" w:eastAsia="ru-RU"/>
              </w:rPr>
              <w:t>не потребує фінансування</w:t>
            </w:r>
          </w:p>
        </w:tc>
        <w:tc>
          <w:tcPr>
            <w:tcW w:w="1842" w:type="dxa"/>
            <w:shd w:val="clear" w:color="auto" w:fill="auto"/>
          </w:tcPr>
          <w:p w:rsidR="00713B26" w:rsidRPr="002A78E0" w:rsidRDefault="00713B26" w:rsidP="00BD7D7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 </w:t>
            </w:r>
          </w:p>
        </w:tc>
      </w:tr>
      <w:tr w:rsidR="006F672B" w:rsidRPr="00BD7D77" w:rsidTr="002A3488">
        <w:tc>
          <w:tcPr>
            <w:tcW w:w="567" w:type="dxa"/>
            <w:vMerge w:val="restart"/>
          </w:tcPr>
          <w:p w:rsidR="008A0035" w:rsidRPr="00590D93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269" w:type="dxa"/>
          </w:tcPr>
          <w:p w:rsidR="008A0035" w:rsidRDefault="008A0035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консультаційних послуг з питань стандартизації, 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метрології, підтвердження та оцінки відповідності</w:t>
            </w:r>
          </w:p>
        </w:tc>
        <w:tc>
          <w:tcPr>
            <w:tcW w:w="1134" w:type="dxa"/>
          </w:tcPr>
          <w:p w:rsidR="008A0035" w:rsidRPr="00590D93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8A0035" w:rsidRPr="00392718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3" w:name="OLE_LINK85"/>
            <w:bookmarkStart w:id="94" w:name="OLE_LINK86"/>
            <w:bookmarkStart w:id="95" w:name="OLE_LINK135"/>
            <w:bookmarkStart w:id="96" w:name="OLE_LINK136"/>
            <w:bookmarkStart w:id="97" w:name="OLE_LINK177"/>
            <w:r w:rsidRPr="00392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підвищення кваліфікації персоналу підприємств регіону, опанування нових вимог законодавства у сфері стандартизації, метрології, сертифікації та оцінки відповідності спеціалістами </w:t>
            </w:r>
            <w:r w:rsidRPr="003927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ДП «</w:t>
            </w:r>
            <w:proofErr w:type="spellStart"/>
            <w:r w:rsidR="00A25EFD" w:rsidRPr="00A25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Луганськстандарт</w:t>
            </w:r>
            <w:proofErr w:type="spellEnd"/>
            <w:r w:rsidR="00A25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  <w:r w:rsidR="00A25EFD" w:rsidRPr="00A25E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метрологія</w:t>
            </w:r>
            <w:r w:rsidRPr="003927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» надано </w:t>
            </w:r>
            <w:bookmarkEnd w:id="93"/>
            <w:bookmarkEnd w:id="94"/>
            <w:r w:rsidR="00392718" w:rsidRPr="003927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86</w:t>
            </w:r>
            <w:r w:rsidR="004E0B75" w:rsidRPr="003927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3927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консультацій суб’єктам МСП</w:t>
            </w:r>
            <w:r w:rsidR="004E0B75" w:rsidRPr="003927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="00BD7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br/>
            </w:r>
            <w:r w:rsidR="004E0B75" w:rsidRPr="00392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 І</w:t>
            </w:r>
            <w:r w:rsidR="00392718" w:rsidRPr="00392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4E0B75" w:rsidRPr="00392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кварталі – </w:t>
            </w:r>
            <w:r w:rsidR="00392718" w:rsidRPr="00392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4E0B75" w:rsidRPr="00392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3927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A0035" w:rsidRPr="00392718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27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95"/>
            <w:bookmarkEnd w:id="96"/>
            <w:bookmarkEnd w:id="97"/>
          </w:p>
        </w:tc>
        <w:tc>
          <w:tcPr>
            <w:tcW w:w="992" w:type="dxa"/>
            <w:shd w:val="clear" w:color="auto" w:fill="auto"/>
          </w:tcPr>
          <w:p w:rsidR="008A0035" w:rsidRPr="00392718" w:rsidRDefault="009A6E6D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27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1134" w:type="dxa"/>
          </w:tcPr>
          <w:p w:rsidR="008A0035" w:rsidRPr="00392718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8A0035" w:rsidRPr="00392718" w:rsidRDefault="009A6E6D" w:rsidP="00A62757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92718">
              <w:rPr>
                <w:rFonts w:ascii="Times New Roman" w:eastAsia="Times New Roman" w:hAnsi="Times New Roman" w:cs="Times New Roman"/>
                <w:lang w:val="uk-UA" w:eastAsia="ru-RU"/>
              </w:rPr>
              <w:t>не потребує фінансування</w:t>
            </w:r>
          </w:p>
        </w:tc>
        <w:tc>
          <w:tcPr>
            <w:tcW w:w="1842" w:type="dxa"/>
            <w:shd w:val="clear" w:color="auto" w:fill="auto"/>
          </w:tcPr>
          <w:p w:rsidR="009A6E6D" w:rsidRDefault="00A25EFD" w:rsidP="009A6E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ДП</w:t>
            </w:r>
            <w:r w:rsidR="009A6E6D"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 w:rsidRPr="00A2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Луганськ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2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25E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метрологія</w:t>
            </w:r>
            <w:r w:rsidR="009A6E6D"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A0035" w:rsidRPr="00A254E4" w:rsidRDefault="009A6E6D" w:rsidP="009A6E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6F672B" w:rsidRPr="002A78E0" w:rsidTr="002A3488">
        <w:tc>
          <w:tcPr>
            <w:tcW w:w="567" w:type="dxa"/>
            <w:vMerge/>
          </w:tcPr>
          <w:p w:rsidR="008A0035" w:rsidRPr="00590D93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</w:tcPr>
          <w:p w:rsidR="008A0035" w:rsidRDefault="008A0035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консультацій роботодавцям</w:t>
            </w:r>
          </w:p>
        </w:tc>
        <w:tc>
          <w:tcPr>
            <w:tcW w:w="1134" w:type="dxa"/>
          </w:tcPr>
          <w:p w:rsidR="008A0035" w:rsidRPr="00590D93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247B09" w:rsidRPr="001E05C4" w:rsidRDefault="00247B09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8" w:name="OLE_LINK137"/>
            <w:bookmarkStart w:id="99" w:name="OLE_LINK138"/>
            <w:bookmarkStart w:id="100" w:name="OLE_LINK180"/>
            <w:r w:rsidRPr="001E0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базі центрів зайнятості в містах Сєвєродонецьку та </w:t>
            </w:r>
            <w:proofErr w:type="spellStart"/>
            <w:r w:rsidRPr="001E0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Старобільську</w:t>
            </w:r>
            <w:proofErr w:type="spellEnd"/>
            <w:r w:rsidRPr="001E0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E05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здійснюють діяльність Консалтингові центри</w:t>
            </w:r>
            <w:r w:rsidRPr="001E0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робота яких планується за двома напрямками: відкриття власної справи і підтримка діючого бізнесу.</w:t>
            </w:r>
          </w:p>
          <w:p w:rsidR="008A0035" w:rsidRPr="001E05C4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</w:pPr>
            <w:r w:rsidRPr="001E05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Консалтинговими центрами </w:t>
            </w:r>
            <w:r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надано </w:t>
            </w:r>
            <w:r w:rsidR="001E05C4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545</w:t>
            </w:r>
            <w:r w:rsidR="00D2636A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 </w:t>
            </w:r>
            <w:r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індивідуальн</w:t>
            </w:r>
            <w:r w:rsidR="00D2636A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их</w:t>
            </w:r>
            <w:r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та </w:t>
            </w:r>
            <w:r w:rsidR="00D2636A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13</w:t>
            </w:r>
            <w:r w:rsidR="0067694E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 </w:t>
            </w:r>
            <w:r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групов</w:t>
            </w:r>
            <w:r w:rsidR="00D2636A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их</w:t>
            </w:r>
            <w:r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консультаці</w:t>
            </w:r>
            <w:r w:rsidR="00D2636A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й </w:t>
            </w:r>
            <w:r w:rsidR="00D2636A" w:rsidRPr="001E05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з питань організації та провадження підприємницької діяльності</w:t>
            </w:r>
            <w:r w:rsidRPr="001E05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>,</w:t>
            </w:r>
            <w:r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проведено </w:t>
            </w:r>
            <w:r w:rsidR="00D2636A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2</w:t>
            </w:r>
            <w:r w:rsidR="001E05C4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3</w:t>
            </w:r>
            <w:r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="00D2636A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інформаційн</w:t>
            </w:r>
            <w:r w:rsidR="009D15DB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і</w:t>
            </w:r>
            <w:r w:rsidR="00D2636A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заход</w:t>
            </w:r>
            <w:r w:rsidR="009D15DB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и</w:t>
            </w:r>
            <w:r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для </w:t>
            </w:r>
            <w:r w:rsidR="00D2636A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2</w:t>
            </w:r>
            <w:r w:rsidR="001E05C4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45</w:t>
            </w:r>
            <w:r w:rsidR="00D2636A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 </w:t>
            </w:r>
            <w:r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безробітних</w:t>
            </w:r>
            <w:r w:rsidR="00D2636A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="00D2636A" w:rsidRPr="001E05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ru-RU"/>
              </w:rPr>
              <w:t xml:space="preserve">та </w:t>
            </w:r>
            <w:r w:rsidR="001E05C4" w:rsidRPr="0067694E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4</w:t>
            </w:r>
            <w:r w:rsidR="00D2636A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4 заходи для </w:t>
            </w:r>
            <w:r w:rsidR="001E05C4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413</w:t>
            </w:r>
            <w:r w:rsidR="00D2636A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 xml:space="preserve"> </w:t>
            </w:r>
            <w:r w:rsidR="00141E11"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роботодавців</w:t>
            </w:r>
            <w:r w:rsidRPr="001E05C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uk-UA" w:eastAsia="ru-RU"/>
              </w:rPr>
              <w:t>.</w:t>
            </w:r>
          </w:p>
          <w:p w:rsidR="008A0035" w:rsidRPr="006E382F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bookmarkStart w:id="101" w:name="OLE_LINK191"/>
            <w:bookmarkStart w:id="102" w:name="OLE_LINK192"/>
            <w:r w:rsidRPr="000C1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98"/>
            <w:bookmarkEnd w:id="99"/>
            <w:bookmarkEnd w:id="100"/>
            <w:bookmarkEnd w:id="101"/>
            <w:bookmarkEnd w:id="102"/>
          </w:p>
        </w:tc>
        <w:tc>
          <w:tcPr>
            <w:tcW w:w="992" w:type="dxa"/>
            <w:shd w:val="clear" w:color="auto" w:fill="auto"/>
          </w:tcPr>
          <w:p w:rsidR="008A0035" w:rsidRPr="001E05C4" w:rsidRDefault="009A6E6D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5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8A0035" w:rsidRPr="001E05C4" w:rsidRDefault="009A6E6D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5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8A0035" w:rsidRPr="001E05C4" w:rsidRDefault="009A6E6D" w:rsidP="00A62757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05C4">
              <w:rPr>
                <w:rFonts w:ascii="Times New Roman" w:eastAsia="Times New Roman" w:hAnsi="Times New Roman" w:cs="Times New Roman"/>
                <w:lang w:val="uk-UA" w:eastAsia="ru-RU"/>
              </w:rPr>
              <w:t>не потребує фінансування</w:t>
            </w:r>
          </w:p>
        </w:tc>
        <w:tc>
          <w:tcPr>
            <w:tcW w:w="1842" w:type="dxa"/>
            <w:shd w:val="clear" w:color="auto" w:fill="auto"/>
          </w:tcPr>
          <w:p w:rsidR="009A6E6D" w:rsidRDefault="0067694E" w:rsidP="009A6E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ЛОЦЗ</w:t>
            </w:r>
          </w:p>
          <w:p w:rsidR="008A0035" w:rsidRPr="00961FCF" w:rsidRDefault="009A6E6D" w:rsidP="009A6E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згодою)</w:t>
            </w:r>
          </w:p>
        </w:tc>
      </w:tr>
      <w:tr w:rsidR="006F672B" w:rsidRPr="002A78E0" w:rsidTr="002A3488">
        <w:tc>
          <w:tcPr>
            <w:tcW w:w="567" w:type="dxa"/>
            <w:vMerge/>
          </w:tcPr>
          <w:p w:rsidR="008A0035" w:rsidRPr="00590D93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</w:tcPr>
          <w:p w:rsidR="008A0035" w:rsidRPr="009744B9" w:rsidRDefault="008A0035" w:rsidP="00BC26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.3. Забезпечення ефективного функціонування в області телефонних «гарячих ліній» </w:t>
            </w:r>
          </w:p>
          <w:p w:rsidR="008A0035" w:rsidRDefault="008A0035" w:rsidP="00BC26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підприємців</w:t>
            </w:r>
          </w:p>
        </w:tc>
        <w:tc>
          <w:tcPr>
            <w:tcW w:w="1134" w:type="dxa"/>
          </w:tcPr>
          <w:p w:rsidR="008A0035" w:rsidRPr="00590D93" w:rsidRDefault="008A003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8A0035" w:rsidRPr="0067694E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3" w:name="OLE_LINK139"/>
            <w:bookmarkStart w:id="104" w:name="OLE_LINK140"/>
            <w:bookmarkStart w:id="105" w:name="OLE_LINK187"/>
            <w:r w:rsidRPr="006769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оперативного вирішення актуальних питань, які стосуються підприємницької діяльності, в області працюють </w:t>
            </w:r>
            <w:r w:rsidRPr="00676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  <w:r w:rsidR="008E77EA" w:rsidRPr="00676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  <w:r w:rsidRPr="00676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 «гарячих ліній» для підприємців</w:t>
            </w:r>
            <w:r w:rsidRPr="006769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утворені при міських радах міст обласного значення та райдержадміністраціях. На «гарячі лінії» від підприємців </w:t>
            </w:r>
            <w:r w:rsidRPr="00676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надійшло </w:t>
            </w:r>
            <w:r w:rsidR="0067694E" w:rsidRPr="00676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23</w:t>
            </w:r>
            <w:r w:rsidR="00504277" w:rsidRPr="00676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3 звернення </w:t>
            </w:r>
            <w:r w:rsidR="00504277" w:rsidRPr="006769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 І</w:t>
            </w:r>
            <w:r w:rsidR="0067694E" w:rsidRPr="006769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504277" w:rsidRPr="006769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кварталі – </w:t>
            </w:r>
            <w:r w:rsidR="0067694E" w:rsidRPr="006769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 w:rsidR="00504277" w:rsidRPr="006769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6769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 які було надано роз’яснення.</w:t>
            </w:r>
          </w:p>
          <w:p w:rsidR="008A0035" w:rsidRPr="006E382F" w:rsidRDefault="008A0035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676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03"/>
            <w:bookmarkEnd w:id="104"/>
            <w:bookmarkEnd w:id="105"/>
          </w:p>
        </w:tc>
        <w:tc>
          <w:tcPr>
            <w:tcW w:w="992" w:type="dxa"/>
            <w:shd w:val="clear" w:color="auto" w:fill="auto"/>
          </w:tcPr>
          <w:p w:rsidR="008A0035" w:rsidRPr="0067694E" w:rsidRDefault="009A6E6D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6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8A0035" w:rsidRPr="0067694E" w:rsidRDefault="009A6E6D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69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8A0035" w:rsidRPr="0067694E" w:rsidRDefault="009A6E6D" w:rsidP="00A62757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694E">
              <w:rPr>
                <w:rFonts w:ascii="Times New Roman" w:eastAsia="Times New Roman" w:hAnsi="Times New Roman" w:cs="Times New Roman"/>
                <w:lang w:val="uk-UA" w:eastAsia="ru-RU"/>
              </w:rPr>
              <w:t>не потребує фінансування</w:t>
            </w:r>
          </w:p>
        </w:tc>
        <w:tc>
          <w:tcPr>
            <w:tcW w:w="1842" w:type="dxa"/>
            <w:shd w:val="clear" w:color="auto" w:fill="auto"/>
          </w:tcPr>
          <w:p w:rsidR="009A6E6D" w:rsidRPr="009A6E6D" w:rsidRDefault="00BD7D77" w:rsidP="009A6E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Департамент</w:t>
            </w:r>
            <w:r w:rsidR="009A6E6D"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9A6E6D"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райдерж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A6E6D"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адміністрації, виконавчі органи міських рад міст обласного значення </w:t>
            </w:r>
          </w:p>
          <w:p w:rsidR="008A0035" w:rsidRPr="000262A6" w:rsidRDefault="009A6E6D" w:rsidP="009A6E6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6E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згодою)</w:t>
            </w:r>
          </w:p>
        </w:tc>
      </w:tr>
      <w:tr w:rsidR="009A6E6D" w:rsidRPr="002A78E0" w:rsidTr="003E6CDF">
        <w:tc>
          <w:tcPr>
            <w:tcW w:w="16018" w:type="dxa"/>
            <w:gridSpan w:val="8"/>
          </w:tcPr>
          <w:p w:rsidR="009A6E6D" w:rsidRPr="006E382F" w:rsidRDefault="009A6E6D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6E135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6E135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Навчання, підготовка та перепідготовка кадрів для сфери підприємництва</w:t>
            </w:r>
          </w:p>
        </w:tc>
      </w:tr>
      <w:tr w:rsidR="009A6E6D" w:rsidRPr="00BD7D77" w:rsidTr="002A3488">
        <w:trPr>
          <w:trHeight w:val="20"/>
        </w:trPr>
        <w:tc>
          <w:tcPr>
            <w:tcW w:w="567" w:type="dxa"/>
          </w:tcPr>
          <w:p w:rsidR="009A6E6D" w:rsidRPr="00590D93" w:rsidRDefault="009A6E6D" w:rsidP="009A6E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6" w:name="_Hlk520101300"/>
          </w:p>
        </w:tc>
        <w:tc>
          <w:tcPr>
            <w:tcW w:w="2269" w:type="dxa"/>
          </w:tcPr>
          <w:p w:rsidR="009A6E6D" w:rsidRDefault="009A6E6D" w:rsidP="009A6E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bookmarkStart w:id="107" w:name="OLE_LINK11"/>
            <w:bookmarkStart w:id="108" w:name="OLE_LINK12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професійного навчання безробітних за навчальними планами та програмами, що сприяють розвитку малого підприємництва та започаткуванню власної справи</w:t>
            </w:r>
            <w:bookmarkEnd w:id="107"/>
            <w:bookmarkEnd w:id="108"/>
          </w:p>
        </w:tc>
        <w:tc>
          <w:tcPr>
            <w:tcW w:w="1134" w:type="dxa"/>
          </w:tcPr>
          <w:p w:rsidR="009A6E6D" w:rsidRPr="00590D93" w:rsidRDefault="009A6E6D" w:rsidP="009A6E6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shd w:val="clear" w:color="auto" w:fill="auto"/>
          </w:tcPr>
          <w:p w:rsidR="00247B09" w:rsidRPr="006E1354" w:rsidRDefault="009A6E6D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bookmarkStart w:id="109" w:name="OLE_LINK141"/>
            <w:bookmarkStart w:id="110" w:name="OLE_LINK148"/>
            <w:bookmarkStart w:id="111" w:name="OLE_LINK190"/>
            <w:r w:rsidRPr="006E13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Центрами зайнятості області </w:t>
            </w:r>
            <w:r w:rsidRPr="006E1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проводилася робота з формування груп з числа безробітних громадян на професійне навчання для самостійної зайнятості та подальшого працевлаштування у сфері малого бізнесу. Протягом січня-</w:t>
            </w:r>
            <w:r w:rsidR="006E1354" w:rsidRPr="006E1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вересня</w:t>
            </w:r>
            <w:r w:rsidRPr="006E1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курсом «Основи бізнес-планування» </w:t>
            </w:r>
            <w:r w:rsidRPr="006E13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направлено на навчання </w:t>
            </w:r>
            <w:r w:rsidR="00247B09" w:rsidRPr="006E13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</w:t>
            </w:r>
            <w:r w:rsidR="006E1354" w:rsidRPr="006E13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6</w:t>
            </w:r>
            <w:r w:rsidRPr="006E13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ос</w:t>
            </w:r>
            <w:r w:rsidR="006E1354" w:rsidRPr="006E13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і</w:t>
            </w:r>
            <w:r w:rsidRPr="006E13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б</w:t>
            </w:r>
            <w:r w:rsidR="00247B09" w:rsidRPr="006E13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</w:p>
          <w:p w:rsidR="009A6E6D" w:rsidRPr="006E1354" w:rsidRDefault="009A6E6D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6E135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uk-UA" w:eastAsia="ru-RU"/>
              </w:rPr>
              <w:t>На навчання за професіями</w:t>
            </w:r>
            <w:r w:rsidRPr="006E13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 </w:t>
            </w:r>
            <w:r w:rsidR="006E1354" w:rsidRPr="006E13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«Продавець продовольчих товарів», «Продавець непродовольчих т</w:t>
            </w:r>
            <w:r w:rsidR="006E13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оварів», «</w:t>
            </w:r>
            <w:proofErr w:type="spellStart"/>
            <w:r w:rsidR="006E13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Манікюрник</w:t>
            </w:r>
            <w:proofErr w:type="spellEnd"/>
            <w:r w:rsidR="006E13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», «Перукар</w:t>
            </w:r>
            <w:r w:rsidR="006E1354" w:rsidRPr="006E13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», «</w:t>
            </w:r>
            <w:proofErr w:type="spellStart"/>
            <w:r w:rsidR="006E1354" w:rsidRPr="006E13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Візажист</w:t>
            </w:r>
            <w:proofErr w:type="spellEnd"/>
            <w:r w:rsidR="006E1354" w:rsidRPr="006E13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 xml:space="preserve">», «Кухар», «Кондитер», «Швачка», «Кравець», «Маляр», «Штукатур», «Адміністратор», «Електрогазозварник», «Токар», «Верстатник деревообробних верстатів», «Слюсар з ремонту колісних транспортних засобів», </w:t>
            </w:r>
            <w:r w:rsidR="006E1354" w:rsidRPr="006E13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lastRenderedPageBreak/>
              <w:t xml:space="preserve">«Водій автотранспортних засобів», що сприяють започаткуванню власної справи, </w:t>
            </w:r>
            <w:r w:rsidRPr="006E135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uk-UA" w:eastAsia="ru-RU"/>
              </w:rPr>
              <w:t xml:space="preserve">направлено </w:t>
            </w:r>
            <w:r w:rsidR="006E1354" w:rsidRPr="006E135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uk-UA" w:eastAsia="ru-RU"/>
              </w:rPr>
              <w:t>223</w:t>
            </w:r>
            <w:r w:rsidRPr="006E135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uk-UA" w:eastAsia="ru-RU"/>
              </w:rPr>
              <w:t> безробітн</w:t>
            </w:r>
            <w:r w:rsidR="006E1354" w:rsidRPr="006E135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uk-UA" w:eastAsia="ru-RU"/>
              </w:rPr>
              <w:t>і</w:t>
            </w:r>
            <w:r w:rsidR="006E135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uk-UA" w:eastAsia="ru-RU"/>
              </w:rPr>
              <w:t xml:space="preserve"> особи</w:t>
            </w:r>
            <w:r w:rsidRPr="006E13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.</w:t>
            </w:r>
            <w:bookmarkStart w:id="112" w:name="OLE_LINK219"/>
            <w:bookmarkStart w:id="113" w:name="OLE_LINK220"/>
          </w:p>
          <w:p w:rsidR="00713B26" w:rsidRPr="006E382F" w:rsidRDefault="009A6E6D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val="uk-UA" w:eastAsia="ru-RU"/>
              </w:rPr>
            </w:pPr>
            <w:r w:rsidRPr="006E13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09"/>
            <w:bookmarkEnd w:id="110"/>
            <w:bookmarkEnd w:id="111"/>
            <w:bookmarkEnd w:id="112"/>
            <w:bookmarkEnd w:id="113"/>
          </w:p>
        </w:tc>
        <w:tc>
          <w:tcPr>
            <w:tcW w:w="992" w:type="dxa"/>
            <w:shd w:val="clear" w:color="auto" w:fill="auto"/>
          </w:tcPr>
          <w:p w:rsidR="009A6E6D" w:rsidRPr="006E1354" w:rsidRDefault="009A6E6D" w:rsidP="00B44034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E1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9A6E6D" w:rsidRPr="006E1354" w:rsidRDefault="006E1354" w:rsidP="00B440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3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742,1</w:t>
            </w:r>
          </w:p>
        </w:tc>
        <w:tc>
          <w:tcPr>
            <w:tcW w:w="1418" w:type="dxa"/>
          </w:tcPr>
          <w:p w:rsidR="009A6E6D" w:rsidRPr="006E1354" w:rsidRDefault="009A6E6D" w:rsidP="00B44034">
            <w:pPr>
              <w:ind w:right="-108" w:firstLine="28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1354">
              <w:rPr>
                <w:rFonts w:ascii="Times New Roman" w:hAnsi="Times New Roman" w:cs="Times New Roman"/>
                <w:lang w:val="uk-UA"/>
              </w:rPr>
              <w:t xml:space="preserve">кошти Фонду загально </w:t>
            </w:r>
            <w:r w:rsidRPr="006E1354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обов’язкового</w:t>
            </w:r>
            <w:r w:rsidRPr="006E1354">
              <w:rPr>
                <w:rFonts w:ascii="Times New Roman" w:hAnsi="Times New Roman" w:cs="Times New Roman"/>
                <w:lang w:val="uk-UA"/>
              </w:rPr>
              <w:t xml:space="preserve"> соціального страхування на випадок безробіття</w:t>
            </w:r>
          </w:p>
        </w:tc>
        <w:tc>
          <w:tcPr>
            <w:tcW w:w="1842" w:type="dxa"/>
            <w:shd w:val="clear" w:color="auto" w:fill="auto"/>
          </w:tcPr>
          <w:p w:rsidR="009A6E6D" w:rsidRPr="00961FCF" w:rsidRDefault="009A6E6D" w:rsidP="00BD7D77">
            <w:pPr>
              <w:ind w:firstLine="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65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ОЦЗ </w:t>
            </w:r>
            <w:r w:rsid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65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</w:t>
            </w:r>
            <w:r w:rsidR="00713B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713B26" w:rsidRPr="002A78E0" w:rsidTr="002A3488">
        <w:trPr>
          <w:trHeight w:val="20"/>
        </w:trPr>
        <w:tc>
          <w:tcPr>
            <w:tcW w:w="567" w:type="dxa"/>
            <w:vMerge w:val="restart"/>
          </w:tcPr>
          <w:p w:rsidR="00713B26" w:rsidRPr="00590D93" w:rsidRDefault="00713B2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  <w:vMerge w:val="restart"/>
          </w:tcPr>
          <w:p w:rsidR="00713B26" w:rsidRDefault="00713B26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bookmarkStart w:id="114" w:name="OLE_LINK17"/>
            <w:bookmarkStart w:id="115" w:name="OLE_LINK18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Pr="00BD7D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тренінгів з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орієнтації на підприємницьку діяльність та презентацій професій, пов’язаних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proofErr w:type="spellStart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самозайнятістю</w:t>
            </w:r>
            <w:proofErr w:type="spellEnd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започаткуванням власної справи</w:t>
            </w:r>
            <w:bookmarkEnd w:id="114"/>
            <w:bookmarkEnd w:id="115"/>
          </w:p>
        </w:tc>
        <w:tc>
          <w:tcPr>
            <w:tcW w:w="1134" w:type="dxa"/>
            <w:vMerge w:val="restart"/>
          </w:tcPr>
          <w:p w:rsidR="00713B26" w:rsidRPr="00590D93" w:rsidRDefault="00713B2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556816" w:rsidRPr="002367E3" w:rsidRDefault="005A24CE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6" w:name="OLE_LINK149"/>
            <w:bookmarkStart w:id="117" w:name="OLE_LINK150"/>
            <w:bookmarkStart w:id="118" w:name="OLE_LINK193"/>
            <w:r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</w:t>
            </w:r>
            <w:r w:rsidR="004D22CE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ентрами зайнятості області протягом 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 місяців</w:t>
            </w:r>
            <w:r w:rsidR="004D22CE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D22CE"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проведено 1</w:t>
            </w:r>
            <w:r w:rsidR="002367E3"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77</w:t>
            </w:r>
            <w:r w:rsidR="004D22CE"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 інформаційних заходів,</w:t>
            </w:r>
            <w:r w:rsidR="004D22CE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яких взяли участь </w:t>
            </w:r>
            <w:r w:rsidR="002367E3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4D22CE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2367E3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233</w:t>
            </w:r>
            <w:r w:rsidR="004D22CE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особи:</w:t>
            </w:r>
            <w:r w:rsidR="00256DDD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56816" w:rsidRPr="002367E3" w:rsidRDefault="002367E3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112</w:t>
            </w:r>
            <w:r w:rsidR="004D22CE"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семінарів</w:t>
            </w:r>
            <w:r w:rsidR="004D22CE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11ABB"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«Як розпочати свій бізнес?»</w:t>
            </w:r>
            <w:r w:rsidR="00A11ABB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1 353 </w:t>
            </w:r>
            <w:r w:rsidR="004D22CE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</w:t>
            </w:r>
            <w:r w:rsidR="00A11ABB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4D22CE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A11ABB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56816" w:rsidRPr="002367E3" w:rsidRDefault="004D22CE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</w:t>
            </w:r>
            <w:r w:rsidR="002367E3"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</w:t>
            </w:r>
            <w:r w:rsidR="00A11ABB"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 </w:t>
            </w:r>
            <w:r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тренінг</w:t>
            </w:r>
            <w:r w:rsidR="002003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</w:t>
            </w:r>
            <w:r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залученням кваліфікованих тренерів-психологів </w:t>
            </w:r>
            <w:r w:rsidR="00A11ABB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2367E3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367</w:t>
            </w:r>
            <w:r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осіб</w:t>
            </w:r>
            <w:r w:rsidR="00A11ABB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A11ABB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4D22CE" w:rsidRPr="002367E3" w:rsidRDefault="004D22CE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</w:t>
            </w:r>
            <w:r w:rsidR="002367E3"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</w:t>
            </w:r>
            <w:r w:rsidR="00A11ABB"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 </w:t>
            </w:r>
            <w:r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групови</w:t>
            </w:r>
            <w:r w:rsidR="002367E3"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й захі</w:t>
            </w:r>
            <w:r w:rsidRPr="002367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д </w:t>
            </w:r>
            <w:r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«Презентації професій» </w:t>
            </w:r>
            <w:r w:rsidR="00A11ABB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2367E3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  <w:r w:rsidR="00A11ABB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безробітних</w:t>
            </w:r>
            <w:r w:rsidR="00A11ABB"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2367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256DDD" w:rsidRPr="00BD7D77" w:rsidRDefault="00256DDD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Відокремленим підрозділом «Регіональний центр професійної освіти Луганського національного університету ім. Т. Шевченка» організовано (28 березня, м. </w:t>
            </w:r>
            <w:proofErr w:type="spellStart"/>
            <w:r w:rsidRP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Старобільськ</w:t>
            </w:r>
            <w:proofErr w:type="spellEnd"/>
            <w:r w:rsidRP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Pr="00BD7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зустріч </w:t>
            </w:r>
            <w:r w:rsidR="00556816" w:rsidRP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(25 учасників) </w:t>
            </w:r>
            <w:r w:rsidRPr="00BD7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студентів з підприємцями, які отримали гранти від ПРООН на започаткування власної справи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 час </w:t>
            </w:r>
            <w:r w:rsidR="009868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заходу</w:t>
            </w:r>
            <w:r w:rsidRP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бізнесмени розповіли свої історії успіху та ознайомили молодь з напрямками підтримки підприємницької діяльності в регіоні.</w:t>
            </w:r>
          </w:p>
          <w:p w:rsidR="004D22CE" w:rsidRPr="00BD7D77" w:rsidRDefault="004D22CE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області започатковано </w:t>
            </w:r>
            <w:proofErr w:type="spellStart"/>
            <w:r w:rsidR="00986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</w:t>
            </w:r>
            <w:r w:rsidRPr="00BD7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ро</w:t>
            </w:r>
            <w:r w:rsidR="00986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є</w:t>
            </w:r>
            <w:r w:rsidRPr="00BD7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кт</w:t>
            </w:r>
            <w:proofErr w:type="spellEnd"/>
            <w:r w:rsidRPr="00BD7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«Школа малого і середнього підприємництва», який реалізується Фондом Василя Хмельницького K. </w:t>
            </w:r>
            <w:proofErr w:type="spellStart"/>
            <w:r w:rsidRPr="00BD7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Fund</w:t>
            </w:r>
            <w:proofErr w:type="spellEnd"/>
            <w:r w:rsidRP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націлений на сприяння розвитку підприємництва в Україні та розрахований на слухачів із різним рівнем досвіду. </w:t>
            </w:r>
            <w:r w:rsidR="009868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05</w:t>
            </w:r>
            <w:r w:rsidR="009868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червня по 09 липня </w:t>
            </w:r>
            <w:r w:rsidRP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м.</w:t>
            </w:r>
            <w:r w:rsidR="009868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Сєвєродонецьку проводились заняття в Школі, участь у яких взяли 22 зацікавлені особи.</w:t>
            </w:r>
          </w:p>
          <w:p w:rsidR="0087207E" w:rsidRPr="006E382F" w:rsidRDefault="0087207E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ru-RU"/>
              </w:rPr>
            </w:pP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базі центрів зайнятості Програмою </w:t>
            </w:r>
            <w:r w:rsidR="009868E1" w:rsidRPr="009868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«Відновлення та розбудова миру в Україні» ПРООН</w:t>
            </w: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містах: Кремінна, Лисичанськ, Рубіжне, Сватове, Сєвєродонецьк, </w:t>
            </w:r>
            <w:proofErr w:type="spellStart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Старобільськ</w:t>
            </w:r>
            <w:proofErr w:type="spellEnd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Попасна</w:t>
            </w:r>
            <w:proofErr w:type="spellEnd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Золоте (</w:t>
            </w:r>
            <w:proofErr w:type="spellStart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Попаснянський</w:t>
            </w:r>
            <w:proofErr w:type="spellEnd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район) та селищах міського типу: Біловодськ, </w:t>
            </w:r>
            <w:proofErr w:type="spellStart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Білокуракине</w:t>
            </w:r>
            <w:proofErr w:type="spellEnd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Марківка</w:t>
            </w:r>
            <w:proofErr w:type="spellEnd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Мілове</w:t>
            </w:r>
            <w:proofErr w:type="spellEnd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Новоайдар</w:t>
            </w:r>
            <w:proofErr w:type="spellEnd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Новопсков</w:t>
            </w:r>
            <w:proofErr w:type="spellEnd"/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Станиця Луганська, Троїцьке </w:t>
            </w:r>
            <w:r w:rsidRPr="00872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проведено</w:t>
            </w: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(серпень-жовтень) </w:t>
            </w:r>
            <w:r w:rsidRPr="008720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5-ти денні бізнес-тренінги з розвитку навичок підприємництва, створення бізнес ідей, складання бізнес-планів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C5F70" w:rsidRDefault="009868E1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ГО</w:t>
            </w:r>
            <w:r w:rsidR="00565035" w:rsidRPr="000C1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«Агенція </w:t>
            </w:r>
            <w:r w:rsidR="00403299" w:rsidRPr="000C1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місцев</w:t>
            </w:r>
            <w:r w:rsidR="00565035" w:rsidRPr="000C1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ого розвитку» міста Щастя</w:t>
            </w:r>
            <w:r w:rsidR="00565035" w:rsidRPr="000C1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провела </w:t>
            </w:r>
            <w:r w:rsidR="00565035" w:rsidRPr="00986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зустріч</w:t>
            </w:r>
            <w:r w:rsidR="00565035" w:rsidRPr="000C1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питань розвитку соціального підприємництва для 15 підприємців та </w:t>
            </w:r>
            <w:r w:rsidR="00565035" w:rsidRPr="00986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тренінг на тему: «Проектний менеджмент </w:t>
            </w:r>
            <w:r w:rsidR="00565035" w:rsidRPr="00986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та управління проектами»</w:t>
            </w:r>
            <w:r w:rsidR="00565035" w:rsidRPr="000C1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учасниками якого стали 34 особи. </w:t>
            </w:r>
            <w:r w:rsidR="005C5F70" w:rsidRP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Крім того, громадською організацією </w:t>
            </w:r>
            <w:r w:rsid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проводиться</w:t>
            </w:r>
            <w:r w:rsidR="005C5F70" w:rsidRP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практичн</w:t>
            </w:r>
            <w:r w:rsid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5C5F70" w:rsidRP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</w:t>
            </w:r>
            <w:r w:rsidR="005C5F70" w:rsidRP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щодо заповнення заявок та розробки бізнес-планів в рамках </w:t>
            </w:r>
            <w:r w:rsid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міжнародних </w:t>
            </w:r>
            <w:proofErr w:type="spellStart"/>
            <w:r w:rsid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проєктів</w:t>
            </w:r>
            <w:proofErr w:type="spellEnd"/>
            <w:r w:rsidR="005C5F70" w:rsidRP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отримання грантів підприємцям</w:t>
            </w:r>
            <w:r w:rsid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и.</w:t>
            </w:r>
          </w:p>
          <w:p w:rsidR="00E96EA0" w:rsidRPr="00E96EA0" w:rsidRDefault="00E96EA0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6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Для обміну досвідом підприємці області брали участь у навчальних візитах до інших регіонів країни</w:t>
            </w:r>
            <w:r w:rsidRPr="00E9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E96EA0" w:rsidRDefault="00E96EA0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11 представників </w:t>
            </w:r>
            <w:proofErr w:type="spellStart"/>
            <w:r w:rsidRPr="00E9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готельно</w:t>
            </w:r>
            <w:proofErr w:type="spellEnd"/>
            <w:r w:rsidRPr="00E9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-ресторанного бізнесу здійснили </w:t>
            </w:r>
            <w:r w:rsidRPr="00986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навчальний візит до м. Львів</w:t>
            </w:r>
            <w:r w:rsidRPr="00E9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Львівської області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(у січні) в рамках реалізації </w:t>
            </w:r>
            <w:proofErr w:type="spellStart"/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E9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роєкту</w:t>
            </w:r>
            <w:proofErr w:type="spellEnd"/>
            <w:r w:rsidRPr="00E9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«Підтримка економічного відновлення у Східному регіоні України» ПРООН, де ознайоми</w:t>
            </w:r>
            <w:r w:rsidR="009868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Pr="00E96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ись з найкращими практиками львівських підпри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ємців;</w:t>
            </w:r>
          </w:p>
          <w:p w:rsidR="00DE67BB" w:rsidRPr="00DE67BB" w:rsidRDefault="00DE67BB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E67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Виробники сільськогосподарської продукції відвідали:</w:t>
            </w:r>
          </w:p>
          <w:p w:rsidR="00DE67BB" w:rsidRPr="00DE67BB" w:rsidRDefault="00DE67BB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7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тренінг у м. Дніпро</w:t>
            </w:r>
            <w:r w:rsidRPr="00DE67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 липні) з питань розвитку кооперативного руху та 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дерної інтеграції у виробництві</w:t>
            </w:r>
            <w:r w:rsidR="0068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87A51" w:rsidRPr="0068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 w:rsidR="00687A51" w:rsidRPr="008720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підтримки </w:t>
            </w:r>
            <w:r w:rsidR="0087207E" w:rsidRPr="00872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  <w:r w:rsidR="0087207E" w:rsidRPr="00872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рамках </w:t>
            </w:r>
            <w:proofErr w:type="spellStart"/>
            <w:r w:rsidR="009D1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687A51" w:rsidRPr="0068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роєкту</w:t>
            </w:r>
            <w:proofErr w:type="spellEnd"/>
            <w:r w:rsidR="00687A51" w:rsidRPr="0068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«Розвиток потенціалу сільських організацій»</w:t>
            </w:r>
            <w:r w:rsidRPr="00DE67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E96EA0" w:rsidRDefault="00DE67BB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67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тренінг у м. Полтава</w:t>
            </w:r>
            <w:r w:rsidRPr="00DE67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 серпні) </w:t>
            </w:r>
            <w:r w:rsidR="009868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тему</w:t>
            </w:r>
            <w:r w:rsidRPr="00DE67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Матковиведення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бджільництві»</w:t>
            </w:r>
            <w:r w:rsidR="0068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687A51" w:rsidRPr="00687A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 підприємці отримали теоретичні та практичні знання щодо діяльності в галузі бджільництва</w:t>
            </w:r>
            <w:r w:rsidRPr="00DE67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713B26" w:rsidRPr="006E382F" w:rsidRDefault="00713B26" w:rsidP="00B44034">
            <w:pPr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val="uk-UA" w:eastAsia="ru-RU"/>
              </w:rPr>
            </w:pPr>
            <w:r w:rsidRPr="00BD7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16"/>
            <w:bookmarkEnd w:id="117"/>
            <w:bookmarkEnd w:id="118"/>
          </w:p>
        </w:tc>
        <w:tc>
          <w:tcPr>
            <w:tcW w:w="992" w:type="dxa"/>
            <w:vMerge w:val="restart"/>
            <w:shd w:val="clear" w:color="auto" w:fill="auto"/>
          </w:tcPr>
          <w:p w:rsidR="00713B26" w:rsidRPr="00EA6646" w:rsidRDefault="00713B26" w:rsidP="00B44034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66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:rsidR="005244BA" w:rsidRPr="00EA6646" w:rsidRDefault="00713B26" w:rsidP="00B44034">
            <w:pPr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66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713B26" w:rsidRPr="00EA6646" w:rsidRDefault="00713B26" w:rsidP="00B44034">
            <w:pPr>
              <w:ind w:right="-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646">
              <w:rPr>
                <w:rFonts w:ascii="Times New Roman" w:eastAsia="Times New Roman" w:hAnsi="Times New Roman" w:cs="Times New Roman"/>
                <w:lang w:val="uk-UA" w:eastAsia="ru-RU"/>
              </w:rPr>
              <w:t>не потребує фінансування</w:t>
            </w:r>
          </w:p>
        </w:tc>
        <w:tc>
          <w:tcPr>
            <w:tcW w:w="1842" w:type="dxa"/>
            <w:shd w:val="clear" w:color="auto" w:fill="auto"/>
          </w:tcPr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5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 w:rsid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ОЦЗ </w:t>
            </w:r>
            <w:r w:rsidRPr="00C65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(за згодою), міські, районні центри зайнятості </w:t>
            </w:r>
          </w:p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53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713B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УНУ </w:t>
            </w:r>
            <w:r w:rsidRPr="00713B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згодою)</w:t>
            </w:r>
          </w:p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E1C7E" w:rsidRDefault="008E1C7E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E1C7E" w:rsidRDefault="008E1C7E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6816" w:rsidRDefault="0055681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D77" w:rsidRDefault="00BD7D77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D77" w:rsidRDefault="00BD7D77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D77" w:rsidRDefault="00BD7D77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D77" w:rsidRDefault="00BD7D77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D77" w:rsidRDefault="00BD7D77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D77" w:rsidRDefault="00BD7D77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D77" w:rsidRDefault="00BD7D77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7D77" w:rsidRPr="00740112" w:rsidRDefault="00BD7D77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13B26" w:rsidRPr="002A78E0" w:rsidTr="002A3488">
        <w:trPr>
          <w:trHeight w:val="20"/>
        </w:trPr>
        <w:tc>
          <w:tcPr>
            <w:tcW w:w="567" w:type="dxa"/>
            <w:vMerge/>
          </w:tcPr>
          <w:p w:rsidR="00713B26" w:rsidRPr="00590D93" w:rsidRDefault="00713B2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  <w:vMerge/>
          </w:tcPr>
          <w:p w:rsidR="00713B26" w:rsidRDefault="00713B26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713B26" w:rsidRPr="009744B9" w:rsidRDefault="00713B26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713B26" w:rsidRPr="00AF3049" w:rsidRDefault="00713B26" w:rsidP="00354999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13B26" w:rsidRPr="00740112" w:rsidRDefault="00713B26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13B26" w:rsidRPr="005C5F70" w:rsidRDefault="005C5F70" w:rsidP="00713B2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  <w:r w:rsidR="00713B26" w:rsidRP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418" w:type="dxa"/>
          </w:tcPr>
          <w:p w:rsidR="00713B26" w:rsidRPr="005C5F70" w:rsidRDefault="00713B2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C5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1842" w:type="dxa"/>
            <w:shd w:val="clear" w:color="auto" w:fill="auto"/>
          </w:tcPr>
          <w:p w:rsidR="00713B26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3B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Агенція місцевог</w:t>
            </w:r>
            <w:r w:rsid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 </w:t>
            </w:r>
            <w:r w:rsidR="00BD7D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розвитку м.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Щастя</w:t>
            </w:r>
            <w:r w:rsidRPr="00713B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713B26" w:rsidRPr="00C653EA" w:rsidRDefault="00713B26" w:rsidP="00713B2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13B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згодою)</w:t>
            </w:r>
          </w:p>
        </w:tc>
      </w:tr>
      <w:bookmarkEnd w:id="106"/>
      <w:tr w:rsidR="00EF4142" w:rsidTr="002A3488">
        <w:tc>
          <w:tcPr>
            <w:tcW w:w="10632" w:type="dxa"/>
            <w:gridSpan w:val="4"/>
          </w:tcPr>
          <w:p w:rsidR="00EF4142" w:rsidRDefault="00EF4142" w:rsidP="003956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C26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Всього:</w:t>
            </w:r>
          </w:p>
          <w:p w:rsidR="00556816" w:rsidRPr="003956C9" w:rsidRDefault="00556816" w:rsidP="003956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F4142" w:rsidRPr="00BC2164" w:rsidRDefault="00EF4142" w:rsidP="004B65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EF4142" w:rsidRPr="00BC2164" w:rsidRDefault="003F72AD" w:rsidP="004B65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1 672,6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4142" w:rsidRPr="00BC2164" w:rsidRDefault="00EF4142" w:rsidP="004B65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F4142" w:rsidRPr="00BC2164" w:rsidRDefault="00EF4142" w:rsidP="004B65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60F38" w:rsidRDefault="00260F38" w:rsidP="00EF4142">
      <w:pPr>
        <w:ind w:firstLine="0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zh-CN"/>
        </w:rPr>
      </w:pPr>
      <w:bookmarkStart w:id="119" w:name="_GoBack"/>
      <w:bookmarkEnd w:id="119"/>
    </w:p>
    <w:sectPr w:rsidR="00260F38" w:rsidSect="00684B12">
      <w:headerReference w:type="default" r:id="rId8"/>
      <w:pgSz w:w="16838" w:h="11906" w:orient="landscape"/>
      <w:pgMar w:top="993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69" w:rsidRDefault="006C2469" w:rsidP="00540C59">
      <w:r>
        <w:separator/>
      </w:r>
    </w:p>
  </w:endnote>
  <w:endnote w:type="continuationSeparator" w:id="0">
    <w:p w:rsidR="006C2469" w:rsidRDefault="006C2469" w:rsidP="0054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69" w:rsidRDefault="006C2469" w:rsidP="00540C59">
      <w:r>
        <w:separator/>
      </w:r>
    </w:p>
  </w:footnote>
  <w:footnote w:type="continuationSeparator" w:id="0">
    <w:p w:rsidR="006C2469" w:rsidRDefault="006C2469" w:rsidP="0054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260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236C" w:rsidRPr="00684B12" w:rsidRDefault="0091236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B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B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B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7B4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684B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236C" w:rsidRDefault="0091236C" w:rsidP="00684B12">
    <w:pPr>
      <w:pStyle w:val="a9"/>
      <w:jc w:val="right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Продовження додатка 2</w:t>
    </w:r>
  </w:p>
  <w:p w:rsidR="0091236C" w:rsidRPr="00684B12" w:rsidRDefault="0091236C" w:rsidP="00684B12">
    <w:pPr>
      <w:pStyle w:val="a9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2"/>
        <w:szCs w:val="22"/>
        <w:lang w:val="uk-UA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-141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49A0387A"/>
    <w:multiLevelType w:val="hybridMultilevel"/>
    <w:tmpl w:val="A21485A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C3"/>
    <w:rsid w:val="000005A6"/>
    <w:rsid w:val="000008E1"/>
    <w:rsid w:val="000023B6"/>
    <w:rsid w:val="0000333D"/>
    <w:rsid w:val="00003B36"/>
    <w:rsid w:val="00010526"/>
    <w:rsid w:val="000110E0"/>
    <w:rsid w:val="000121CF"/>
    <w:rsid w:val="000165EA"/>
    <w:rsid w:val="000173DA"/>
    <w:rsid w:val="0001783B"/>
    <w:rsid w:val="00020791"/>
    <w:rsid w:val="000227AF"/>
    <w:rsid w:val="000262A6"/>
    <w:rsid w:val="0002737C"/>
    <w:rsid w:val="00041B39"/>
    <w:rsid w:val="00041DD9"/>
    <w:rsid w:val="00042EC3"/>
    <w:rsid w:val="000530C5"/>
    <w:rsid w:val="000547E3"/>
    <w:rsid w:val="000558E0"/>
    <w:rsid w:val="00057A52"/>
    <w:rsid w:val="00064112"/>
    <w:rsid w:val="00066DE2"/>
    <w:rsid w:val="00072519"/>
    <w:rsid w:val="00074508"/>
    <w:rsid w:val="0007570F"/>
    <w:rsid w:val="00076BA8"/>
    <w:rsid w:val="00077107"/>
    <w:rsid w:val="00080A43"/>
    <w:rsid w:val="000814C5"/>
    <w:rsid w:val="00081663"/>
    <w:rsid w:val="0008336D"/>
    <w:rsid w:val="00086343"/>
    <w:rsid w:val="00090A88"/>
    <w:rsid w:val="00091EBD"/>
    <w:rsid w:val="000A1C61"/>
    <w:rsid w:val="000A3A2E"/>
    <w:rsid w:val="000A42D5"/>
    <w:rsid w:val="000A45EC"/>
    <w:rsid w:val="000A49E4"/>
    <w:rsid w:val="000B068E"/>
    <w:rsid w:val="000B465A"/>
    <w:rsid w:val="000B7A08"/>
    <w:rsid w:val="000B7DC3"/>
    <w:rsid w:val="000C1407"/>
    <w:rsid w:val="000C4959"/>
    <w:rsid w:val="000C6A60"/>
    <w:rsid w:val="000D42D2"/>
    <w:rsid w:val="000D69B4"/>
    <w:rsid w:val="000E0CCF"/>
    <w:rsid w:val="000E40FF"/>
    <w:rsid w:val="000F4BF0"/>
    <w:rsid w:val="000F53E8"/>
    <w:rsid w:val="000F65E8"/>
    <w:rsid w:val="001003D6"/>
    <w:rsid w:val="00103EBD"/>
    <w:rsid w:val="00107E97"/>
    <w:rsid w:val="0011243E"/>
    <w:rsid w:val="00112441"/>
    <w:rsid w:val="00113144"/>
    <w:rsid w:val="00115385"/>
    <w:rsid w:val="00122757"/>
    <w:rsid w:val="001250F6"/>
    <w:rsid w:val="00130005"/>
    <w:rsid w:val="00130461"/>
    <w:rsid w:val="00130D02"/>
    <w:rsid w:val="001342B0"/>
    <w:rsid w:val="00134EFB"/>
    <w:rsid w:val="00141E11"/>
    <w:rsid w:val="001452F3"/>
    <w:rsid w:val="00151FEF"/>
    <w:rsid w:val="00152774"/>
    <w:rsid w:val="00152E38"/>
    <w:rsid w:val="00153180"/>
    <w:rsid w:val="00153E09"/>
    <w:rsid w:val="00154CC7"/>
    <w:rsid w:val="001626A8"/>
    <w:rsid w:val="00165AED"/>
    <w:rsid w:val="0017147E"/>
    <w:rsid w:val="00174184"/>
    <w:rsid w:val="001822B4"/>
    <w:rsid w:val="00183039"/>
    <w:rsid w:val="00183985"/>
    <w:rsid w:val="00184680"/>
    <w:rsid w:val="00185578"/>
    <w:rsid w:val="00185794"/>
    <w:rsid w:val="0018691C"/>
    <w:rsid w:val="001904F8"/>
    <w:rsid w:val="00190DF7"/>
    <w:rsid w:val="00191454"/>
    <w:rsid w:val="0019532F"/>
    <w:rsid w:val="00195568"/>
    <w:rsid w:val="001968D3"/>
    <w:rsid w:val="00197D69"/>
    <w:rsid w:val="001A039D"/>
    <w:rsid w:val="001A04CB"/>
    <w:rsid w:val="001A0B55"/>
    <w:rsid w:val="001A6DD5"/>
    <w:rsid w:val="001B0047"/>
    <w:rsid w:val="001B382B"/>
    <w:rsid w:val="001B484C"/>
    <w:rsid w:val="001B530B"/>
    <w:rsid w:val="001C1D82"/>
    <w:rsid w:val="001C1EA0"/>
    <w:rsid w:val="001C49A3"/>
    <w:rsid w:val="001C787A"/>
    <w:rsid w:val="001D6A87"/>
    <w:rsid w:val="001E05C4"/>
    <w:rsid w:val="001E0C6D"/>
    <w:rsid w:val="001E233E"/>
    <w:rsid w:val="001E56E5"/>
    <w:rsid w:val="001F1890"/>
    <w:rsid w:val="001F3DBD"/>
    <w:rsid w:val="001F43CE"/>
    <w:rsid w:val="001F7D1C"/>
    <w:rsid w:val="002003AB"/>
    <w:rsid w:val="00203B35"/>
    <w:rsid w:val="00205BB9"/>
    <w:rsid w:val="002105EF"/>
    <w:rsid w:val="00215B41"/>
    <w:rsid w:val="00227588"/>
    <w:rsid w:val="002310E7"/>
    <w:rsid w:val="002311DB"/>
    <w:rsid w:val="00233BDC"/>
    <w:rsid w:val="002348AB"/>
    <w:rsid w:val="002367E3"/>
    <w:rsid w:val="00240ECE"/>
    <w:rsid w:val="00241CC0"/>
    <w:rsid w:val="002461E0"/>
    <w:rsid w:val="00247B09"/>
    <w:rsid w:val="00251172"/>
    <w:rsid w:val="00256DDD"/>
    <w:rsid w:val="00256EC5"/>
    <w:rsid w:val="00260F38"/>
    <w:rsid w:val="00261BC1"/>
    <w:rsid w:val="00264807"/>
    <w:rsid w:val="00265706"/>
    <w:rsid w:val="0026797B"/>
    <w:rsid w:val="00271799"/>
    <w:rsid w:val="00272D66"/>
    <w:rsid w:val="002745A7"/>
    <w:rsid w:val="002763C9"/>
    <w:rsid w:val="0028164E"/>
    <w:rsid w:val="0028250F"/>
    <w:rsid w:val="00282FDA"/>
    <w:rsid w:val="00284B34"/>
    <w:rsid w:val="00293CA7"/>
    <w:rsid w:val="0029492E"/>
    <w:rsid w:val="00296FF3"/>
    <w:rsid w:val="00297CC5"/>
    <w:rsid w:val="002A3488"/>
    <w:rsid w:val="002A440F"/>
    <w:rsid w:val="002A5CBB"/>
    <w:rsid w:val="002A78E0"/>
    <w:rsid w:val="002B2254"/>
    <w:rsid w:val="002B251F"/>
    <w:rsid w:val="002B28BD"/>
    <w:rsid w:val="002B43A9"/>
    <w:rsid w:val="002B5040"/>
    <w:rsid w:val="002B621B"/>
    <w:rsid w:val="002C1362"/>
    <w:rsid w:val="002C1A25"/>
    <w:rsid w:val="002C21BB"/>
    <w:rsid w:val="002C4DF0"/>
    <w:rsid w:val="002C68F4"/>
    <w:rsid w:val="002D386E"/>
    <w:rsid w:val="002D66A2"/>
    <w:rsid w:val="002D7BA4"/>
    <w:rsid w:val="002E1463"/>
    <w:rsid w:val="002E5163"/>
    <w:rsid w:val="002F2886"/>
    <w:rsid w:val="002F5BE9"/>
    <w:rsid w:val="00301176"/>
    <w:rsid w:val="003050DE"/>
    <w:rsid w:val="00306323"/>
    <w:rsid w:val="0030740F"/>
    <w:rsid w:val="0031062D"/>
    <w:rsid w:val="00312815"/>
    <w:rsid w:val="00316AB9"/>
    <w:rsid w:val="00324588"/>
    <w:rsid w:val="003273AA"/>
    <w:rsid w:val="00333372"/>
    <w:rsid w:val="00334165"/>
    <w:rsid w:val="003376BB"/>
    <w:rsid w:val="00352C5C"/>
    <w:rsid w:val="00354999"/>
    <w:rsid w:val="00355314"/>
    <w:rsid w:val="00356BAE"/>
    <w:rsid w:val="00360644"/>
    <w:rsid w:val="00364641"/>
    <w:rsid w:val="003714EA"/>
    <w:rsid w:val="00371FF1"/>
    <w:rsid w:val="00372140"/>
    <w:rsid w:val="00373576"/>
    <w:rsid w:val="00383B3C"/>
    <w:rsid w:val="00391FBA"/>
    <w:rsid w:val="00392718"/>
    <w:rsid w:val="0039280C"/>
    <w:rsid w:val="003956C9"/>
    <w:rsid w:val="003A07FC"/>
    <w:rsid w:val="003A0B43"/>
    <w:rsid w:val="003B1E2A"/>
    <w:rsid w:val="003B5E07"/>
    <w:rsid w:val="003C2178"/>
    <w:rsid w:val="003C29F8"/>
    <w:rsid w:val="003C2C84"/>
    <w:rsid w:val="003C2CE0"/>
    <w:rsid w:val="003C4021"/>
    <w:rsid w:val="003C4B38"/>
    <w:rsid w:val="003C5281"/>
    <w:rsid w:val="003D012A"/>
    <w:rsid w:val="003D0E7D"/>
    <w:rsid w:val="003D1A00"/>
    <w:rsid w:val="003D5BA0"/>
    <w:rsid w:val="003E193E"/>
    <w:rsid w:val="003E2F88"/>
    <w:rsid w:val="003E6CDF"/>
    <w:rsid w:val="003E6E5E"/>
    <w:rsid w:val="003E70B2"/>
    <w:rsid w:val="003F4CA6"/>
    <w:rsid w:val="003F6C3D"/>
    <w:rsid w:val="003F72AD"/>
    <w:rsid w:val="00403299"/>
    <w:rsid w:val="004045FA"/>
    <w:rsid w:val="004077DA"/>
    <w:rsid w:val="004132B7"/>
    <w:rsid w:val="00414CF8"/>
    <w:rsid w:val="00416587"/>
    <w:rsid w:val="00421442"/>
    <w:rsid w:val="00424CE8"/>
    <w:rsid w:val="00430D58"/>
    <w:rsid w:val="00433930"/>
    <w:rsid w:val="00440053"/>
    <w:rsid w:val="00441E2D"/>
    <w:rsid w:val="00443C04"/>
    <w:rsid w:val="004443E5"/>
    <w:rsid w:val="00445315"/>
    <w:rsid w:val="00445B23"/>
    <w:rsid w:val="004507FF"/>
    <w:rsid w:val="00456ADF"/>
    <w:rsid w:val="00465608"/>
    <w:rsid w:val="00466532"/>
    <w:rsid w:val="004674B0"/>
    <w:rsid w:val="004700AE"/>
    <w:rsid w:val="004739B6"/>
    <w:rsid w:val="00474037"/>
    <w:rsid w:val="00486BA9"/>
    <w:rsid w:val="00490DDB"/>
    <w:rsid w:val="00493D29"/>
    <w:rsid w:val="004A2E98"/>
    <w:rsid w:val="004A470C"/>
    <w:rsid w:val="004B6517"/>
    <w:rsid w:val="004C146F"/>
    <w:rsid w:val="004C19D6"/>
    <w:rsid w:val="004C2007"/>
    <w:rsid w:val="004D011F"/>
    <w:rsid w:val="004D22CE"/>
    <w:rsid w:val="004D341B"/>
    <w:rsid w:val="004D42E7"/>
    <w:rsid w:val="004D61DF"/>
    <w:rsid w:val="004E0345"/>
    <w:rsid w:val="004E0B75"/>
    <w:rsid w:val="004E70AF"/>
    <w:rsid w:val="004F740F"/>
    <w:rsid w:val="00504277"/>
    <w:rsid w:val="00506529"/>
    <w:rsid w:val="00506FB0"/>
    <w:rsid w:val="00507266"/>
    <w:rsid w:val="00514D5D"/>
    <w:rsid w:val="00517D7A"/>
    <w:rsid w:val="00521AE8"/>
    <w:rsid w:val="005234B0"/>
    <w:rsid w:val="005244BA"/>
    <w:rsid w:val="00527812"/>
    <w:rsid w:val="00533012"/>
    <w:rsid w:val="00537DB6"/>
    <w:rsid w:val="00540C59"/>
    <w:rsid w:val="00541710"/>
    <w:rsid w:val="005422CC"/>
    <w:rsid w:val="0054457C"/>
    <w:rsid w:val="0054497B"/>
    <w:rsid w:val="00552AF1"/>
    <w:rsid w:val="00556816"/>
    <w:rsid w:val="005616F5"/>
    <w:rsid w:val="00563F6D"/>
    <w:rsid w:val="005649D4"/>
    <w:rsid w:val="00565035"/>
    <w:rsid w:val="0056674C"/>
    <w:rsid w:val="00576CDD"/>
    <w:rsid w:val="00577A2D"/>
    <w:rsid w:val="00585E26"/>
    <w:rsid w:val="00590D93"/>
    <w:rsid w:val="005918CF"/>
    <w:rsid w:val="00593B89"/>
    <w:rsid w:val="00595986"/>
    <w:rsid w:val="005A24CE"/>
    <w:rsid w:val="005A27C5"/>
    <w:rsid w:val="005A7B01"/>
    <w:rsid w:val="005A7B09"/>
    <w:rsid w:val="005B3DDC"/>
    <w:rsid w:val="005B3E28"/>
    <w:rsid w:val="005B472B"/>
    <w:rsid w:val="005B5357"/>
    <w:rsid w:val="005B5E7A"/>
    <w:rsid w:val="005B6F81"/>
    <w:rsid w:val="005C4C9A"/>
    <w:rsid w:val="005C5F70"/>
    <w:rsid w:val="005D0CAD"/>
    <w:rsid w:val="005D3B9F"/>
    <w:rsid w:val="005D3E9E"/>
    <w:rsid w:val="005D578C"/>
    <w:rsid w:val="005E42F3"/>
    <w:rsid w:val="005F47D2"/>
    <w:rsid w:val="005F4862"/>
    <w:rsid w:val="005F5050"/>
    <w:rsid w:val="0060088B"/>
    <w:rsid w:val="0060101B"/>
    <w:rsid w:val="0061048D"/>
    <w:rsid w:val="00610513"/>
    <w:rsid w:val="00614A56"/>
    <w:rsid w:val="0061646B"/>
    <w:rsid w:val="00617883"/>
    <w:rsid w:val="006260B6"/>
    <w:rsid w:val="00626319"/>
    <w:rsid w:val="00630BC7"/>
    <w:rsid w:val="0063279D"/>
    <w:rsid w:val="00632FE8"/>
    <w:rsid w:val="00633746"/>
    <w:rsid w:val="006351FB"/>
    <w:rsid w:val="00636A7C"/>
    <w:rsid w:val="006370CF"/>
    <w:rsid w:val="006405F1"/>
    <w:rsid w:val="0064165D"/>
    <w:rsid w:val="00652432"/>
    <w:rsid w:val="00654481"/>
    <w:rsid w:val="006568BA"/>
    <w:rsid w:val="00661207"/>
    <w:rsid w:val="00662323"/>
    <w:rsid w:val="00664346"/>
    <w:rsid w:val="00672E33"/>
    <w:rsid w:val="0067694E"/>
    <w:rsid w:val="00681E01"/>
    <w:rsid w:val="00681E17"/>
    <w:rsid w:val="00684B12"/>
    <w:rsid w:val="00685F1C"/>
    <w:rsid w:val="006874E2"/>
    <w:rsid w:val="00687741"/>
    <w:rsid w:val="00687A51"/>
    <w:rsid w:val="006900B8"/>
    <w:rsid w:val="006936FA"/>
    <w:rsid w:val="006960C2"/>
    <w:rsid w:val="006A4F55"/>
    <w:rsid w:val="006A79CC"/>
    <w:rsid w:val="006B09E4"/>
    <w:rsid w:val="006B0C4D"/>
    <w:rsid w:val="006B1970"/>
    <w:rsid w:val="006B19A9"/>
    <w:rsid w:val="006C2469"/>
    <w:rsid w:val="006C549A"/>
    <w:rsid w:val="006C637E"/>
    <w:rsid w:val="006C6BFA"/>
    <w:rsid w:val="006D06C0"/>
    <w:rsid w:val="006D37FF"/>
    <w:rsid w:val="006D5084"/>
    <w:rsid w:val="006D5AA4"/>
    <w:rsid w:val="006D61AE"/>
    <w:rsid w:val="006D65FF"/>
    <w:rsid w:val="006E1354"/>
    <w:rsid w:val="006E382F"/>
    <w:rsid w:val="006E432B"/>
    <w:rsid w:val="006E5D2E"/>
    <w:rsid w:val="006E69F1"/>
    <w:rsid w:val="006F001F"/>
    <w:rsid w:val="006F0B2F"/>
    <w:rsid w:val="006F246F"/>
    <w:rsid w:val="006F3881"/>
    <w:rsid w:val="006F672B"/>
    <w:rsid w:val="006F7EF6"/>
    <w:rsid w:val="00702460"/>
    <w:rsid w:val="007034EF"/>
    <w:rsid w:val="007059EE"/>
    <w:rsid w:val="00710E78"/>
    <w:rsid w:val="00711A0C"/>
    <w:rsid w:val="0071265D"/>
    <w:rsid w:val="00713B26"/>
    <w:rsid w:val="007379B6"/>
    <w:rsid w:val="00740112"/>
    <w:rsid w:val="007427EC"/>
    <w:rsid w:val="007429E2"/>
    <w:rsid w:val="007450EC"/>
    <w:rsid w:val="00750F83"/>
    <w:rsid w:val="00750F9A"/>
    <w:rsid w:val="007608B8"/>
    <w:rsid w:val="007633C6"/>
    <w:rsid w:val="007638D3"/>
    <w:rsid w:val="00765572"/>
    <w:rsid w:val="00771DF7"/>
    <w:rsid w:val="00782AE6"/>
    <w:rsid w:val="0078620A"/>
    <w:rsid w:val="00790F4E"/>
    <w:rsid w:val="00791FDC"/>
    <w:rsid w:val="00795FF0"/>
    <w:rsid w:val="007967BF"/>
    <w:rsid w:val="007A0CAA"/>
    <w:rsid w:val="007A698E"/>
    <w:rsid w:val="007B1B92"/>
    <w:rsid w:val="007B1FC4"/>
    <w:rsid w:val="007B5922"/>
    <w:rsid w:val="007B5A50"/>
    <w:rsid w:val="007B7B3B"/>
    <w:rsid w:val="007C0AA3"/>
    <w:rsid w:val="007C3A40"/>
    <w:rsid w:val="007C5020"/>
    <w:rsid w:val="007C7C5B"/>
    <w:rsid w:val="007D337F"/>
    <w:rsid w:val="007D69DA"/>
    <w:rsid w:val="007E6839"/>
    <w:rsid w:val="007F146B"/>
    <w:rsid w:val="007F2C73"/>
    <w:rsid w:val="007F78D9"/>
    <w:rsid w:val="00803585"/>
    <w:rsid w:val="00805C8C"/>
    <w:rsid w:val="00805FA9"/>
    <w:rsid w:val="00811DB5"/>
    <w:rsid w:val="00812705"/>
    <w:rsid w:val="008155CE"/>
    <w:rsid w:val="00817B27"/>
    <w:rsid w:val="00826862"/>
    <w:rsid w:val="00827B97"/>
    <w:rsid w:val="00831B7B"/>
    <w:rsid w:val="0083273C"/>
    <w:rsid w:val="008346BD"/>
    <w:rsid w:val="00835C9A"/>
    <w:rsid w:val="008370BF"/>
    <w:rsid w:val="008413EC"/>
    <w:rsid w:val="008420BA"/>
    <w:rsid w:val="00842321"/>
    <w:rsid w:val="008436D3"/>
    <w:rsid w:val="00847543"/>
    <w:rsid w:val="00855A1F"/>
    <w:rsid w:val="00855D13"/>
    <w:rsid w:val="0086285E"/>
    <w:rsid w:val="0087207E"/>
    <w:rsid w:val="008737DC"/>
    <w:rsid w:val="00874F54"/>
    <w:rsid w:val="00884421"/>
    <w:rsid w:val="00891E59"/>
    <w:rsid w:val="008921EB"/>
    <w:rsid w:val="0089562A"/>
    <w:rsid w:val="00895844"/>
    <w:rsid w:val="008A0035"/>
    <w:rsid w:val="008A083D"/>
    <w:rsid w:val="008A2950"/>
    <w:rsid w:val="008A3159"/>
    <w:rsid w:val="008A31B7"/>
    <w:rsid w:val="008A43A6"/>
    <w:rsid w:val="008A6864"/>
    <w:rsid w:val="008B28AB"/>
    <w:rsid w:val="008B5447"/>
    <w:rsid w:val="008B6A28"/>
    <w:rsid w:val="008C0A40"/>
    <w:rsid w:val="008C3EC6"/>
    <w:rsid w:val="008C49AA"/>
    <w:rsid w:val="008E1C7E"/>
    <w:rsid w:val="008E77EA"/>
    <w:rsid w:val="008E79C7"/>
    <w:rsid w:val="008F0F16"/>
    <w:rsid w:val="008F1A58"/>
    <w:rsid w:val="008F5571"/>
    <w:rsid w:val="00903DA3"/>
    <w:rsid w:val="009115B7"/>
    <w:rsid w:val="0091236C"/>
    <w:rsid w:val="0091400D"/>
    <w:rsid w:val="0091500B"/>
    <w:rsid w:val="00915321"/>
    <w:rsid w:val="00924C0C"/>
    <w:rsid w:val="009261EC"/>
    <w:rsid w:val="00926457"/>
    <w:rsid w:val="00935D17"/>
    <w:rsid w:val="0093773D"/>
    <w:rsid w:val="009445F3"/>
    <w:rsid w:val="0094670C"/>
    <w:rsid w:val="009533DB"/>
    <w:rsid w:val="00961FCF"/>
    <w:rsid w:val="009648D3"/>
    <w:rsid w:val="009659BF"/>
    <w:rsid w:val="009666BC"/>
    <w:rsid w:val="00967261"/>
    <w:rsid w:val="009744B9"/>
    <w:rsid w:val="009778EB"/>
    <w:rsid w:val="00982435"/>
    <w:rsid w:val="009868E1"/>
    <w:rsid w:val="00986D90"/>
    <w:rsid w:val="00991EAE"/>
    <w:rsid w:val="00992440"/>
    <w:rsid w:val="009936B0"/>
    <w:rsid w:val="009A4947"/>
    <w:rsid w:val="009A57C6"/>
    <w:rsid w:val="009A6E6D"/>
    <w:rsid w:val="009A70B4"/>
    <w:rsid w:val="009A7D5C"/>
    <w:rsid w:val="009B1329"/>
    <w:rsid w:val="009B3C31"/>
    <w:rsid w:val="009B4A38"/>
    <w:rsid w:val="009B52FC"/>
    <w:rsid w:val="009B56F4"/>
    <w:rsid w:val="009B57EC"/>
    <w:rsid w:val="009C0106"/>
    <w:rsid w:val="009C1338"/>
    <w:rsid w:val="009C3E32"/>
    <w:rsid w:val="009C53AD"/>
    <w:rsid w:val="009C674C"/>
    <w:rsid w:val="009D15DB"/>
    <w:rsid w:val="009D430E"/>
    <w:rsid w:val="009D51BC"/>
    <w:rsid w:val="009D6810"/>
    <w:rsid w:val="009E01E7"/>
    <w:rsid w:val="009E08AD"/>
    <w:rsid w:val="009E0B75"/>
    <w:rsid w:val="009E3420"/>
    <w:rsid w:val="009E7D39"/>
    <w:rsid w:val="009F07B2"/>
    <w:rsid w:val="009F27AB"/>
    <w:rsid w:val="009F4B55"/>
    <w:rsid w:val="009F68F7"/>
    <w:rsid w:val="00A01B58"/>
    <w:rsid w:val="00A03064"/>
    <w:rsid w:val="00A03615"/>
    <w:rsid w:val="00A03E1A"/>
    <w:rsid w:val="00A11ABB"/>
    <w:rsid w:val="00A122F8"/>
    <w:rsid w:val="00A15699"/>
    <w:rsid w:val="00A15869"/>
    <w:rsid w:val="00A16715"/>
    <w:rsid w:val="00A20ADE"/>
    <w:rsid w:val="00A251DB"/>
    <w:rsid w:val="00A254E4"/>
    <w:rsid w:val="00A25EFD"/>
    <w:rsid w:val="00A27DCC"/>
    <w:rsid w:val="00A3127D"/>
    <w:rsid w:val="00A3136B"/>
    <w:rsid w:val="00A32D2D"/>
    <w:rsid w:val="00A35F30"/>
    <w:rsid w:val="00A3606E"/>
    <w:rsid w:val="00A4217D"/>
    <w:rsid w:val="00A45062"/>
    <w:rsid w:val="00A45896"/>
    <w:rsid w:val="00A469A4"/>
    <w:rsid w:val="00A46F6F"/>
    <w:rsid w:val="00A47399"/>
    <w:rsid w:val="00A54626"/>
    <w:rsid w:val="00A5515E"/>
    <w:rsid w:val="00A5604C"/>
    <w:rsid w:val="00A62757"/>
    <w:rsid w:val="00A62CEB"/>
    <w:rsid w:val="00A66EE4"/>
    <w:rsid w:val="00A705D1"/>
    <w:rsid w:val="00A7212B"/>
    <w:rsid w:val="00A72CA4"/>
    <w:rsid w:val="00A7689D"/>
    <w:rsid w:val="00A810D4"/>
    <w:rsid w:val="00A854D4"/>
    <w:rsid w:val="00A90370"/>
    <w:rsid w:val="00A95B36"/>
    <w:rsid w:val="00AA17D6"/>
    <w:rsid w:val="00AA5CF4"/>
    <w:rsid w:val="00AA6042"/>
    <w:rsid w:val="00AA7EE5"/>
    <w:rsid w:val="00AC4431"/>
    <w:rsid w:val="00AC47D7"/>
    <w:rsid w:val="00AC7BD6"/>
    <w:rsid w:val="00AD08D9"/>
    <w:rsid w:val="00AD44FF"/>
    <w:rsid w:val="00AD625B"/>
    <w:rsid w:val="00AE2762"/>
    <w:rsid w:val="00AF16EA"/>
    <w:rsid w:val="00AF3049"/>
    <w:rsid w:val="00B01A32"/>
    <w:rsid w:val="00B039E1"/>
    <w:rsid w:val="00B05AFD"/>
    <w:rsid w:val="00B069DE"/>
    <w:rsid w:val="00B0751F"/>
    <w:rsid w:val="00B075E3"/>
    <w:rsid w:val="00B1185F"/>
    <w:rsid w:val="00B157A8"/>
    <w:rsid w:val="00B30237"/>
    <w:rsid w:val="00B3033C"/>
    <w:rsid w:val="00B324BB"/>
    <w:rsid w:val="00B351CC"/>
    <w:rsid w:val="00B41DE4"/>
    <w:rsid w:val="00B44034"/>
    <w:rsid w:val="00B45742"/>
    <w:rsid w:val="00B505E2"/>
    <w:rsid w:val="00B5063D"/>
    <w:rsid w:val="00B54305"/>
    <w:rsid w:val="00B546D5"/>
    <w:rsid w:val="00B5557E"/>
    <w:rsid w:val="00B6117E"/>
    <w:rsid w:val="00B631F0"/>
    <w:rsid w:val="00B6543A"/>
    <w:rsid w:val="00B8419B"/>
    <w:rsid w:val="00B86579"/>
    <w:rsid w:val="00B924EA"/>
    <w:rsid w:val="00B92B32"/>
    <w:rsid w:val="00B93472"/>
    <w:rsid w:val="00B93C91"/>
    <w:rsid w:val="00B94247"/>
    <w:rsid w:val="00BA0F17"/>
    <w:rsid w:val="00BA2984"/>
    <w:rsid w:val="00BA4EDB"/>
    <w:rsid w:val="00BA55C9"/>
    <w:rsid w:val="00BA6073"/>
    <w:rsid w:val="00BB0F77"/>
    <w:rsid w:val="00BB1AB2"/>
    <w:rsid w:val="00BB246A"/>
    <w:rsid w:val="00BB4BFE"/>
    <w:rsid w:val="00BC1DB3"/>
    <w:rsid w:val="00BC2164"/>
    <w:rsid w:val="00BC25D3"/>
    <w:rsid w:val="00BC2627"/>
    <w:rsid w:val="00BC3CE7"/>
    <w:rsid w:val="00BC4C0D"/>
    <w:rsid w:val="00BD4BBB"/>
    <w:rsid w:val="00BD6D77"/>
    <w:rsid w:val="00BD7D77"/>
    <w:rsid w:val="00BE07DB"/>
    <w:rsid w:val="00BF26AF"/>
    <w:rsid w:val="00BF638A"/>
    <w:rsid w:val="00BF745F"/>
    <w:rsid w:val="00C0465D"/>
    <w:rsid w:val="00C046B4"/>
    <w:rsid w:val="00C0548A"/>
    <w:rsid w:val="00C05B97"/>
    <w:rsid w:val="00C1082E"/>
    <w:rsid w:val="00C10DCB"/>
    <w:rsid w:val="00C10E14"/>
    <w:rsid w:val="00C14F6F"/>
    <w:rsid w:val="00C175D2"/>
    <w:rsid w:val="00C251A5"/>
    <w:rsid w:val="00C253BC"/>
    <w:rsid w:val="00C324C2"/>
    <w:rsid w:val="00C35548"/>
    <w:rsid w:val="00C35A6A"/>
    <w:rsid w:val="00C37154"/>
    <w:rsid w:val="00C5288D"/>
    <w:rsid w:val="00C540BA"/>
    <w:rsid w:val="00C55545"/>
    <w:rsid w:val="00C604FD"/>
    <w:rsid w:val="00C60DFE"/>
    <w:rsid w:val="00C653EA"/>
    <w:rsid w:val="00C67144"/>
    <w:rsid w:val="00C7446F"/>
    <w:rsid w:val="00C7471F"/>
    <w:rsid w:val="00C76F86"/>
    <w:rsid w:val="00C9281D"/>
    <w:rsid w:val="00C9475A"/>
    <w:rsid w:val="00CA6DBC"/>
    <w:rsid w:val="00CB1647"/>
    <w:rsid w:val="00CB71AB"/>
    <w:rsid w:val="00CB7C39"/>
    <w:rsid w:val="00CB7CE1"/>
    <w:rsid w:val="00CC1564"/>
    <w:rsid w:val="00CC196A"/>
    <w:rsid w:val="00CD147E"/>
    <w:rsid w:val="00CD328B"/>
    <w:rsid w:val="00CE3545"/>
    <w:rsid w:val="00CF0DFE"/>
    <w:rsid w:val="00CF2669"/>
    <w:rsid w:val="00D000F5"/>
    <w:rsid w:val="00D01C66"/>
    <w:rsid w:val="00D041B4"/>
    <w:rsid w:val="00D06D72"/>
    <w:rsid w:val="00D0787F"/>
    <w:rsid w:val="00D106B0"/>
    <w:rsid w:val="00D10862"/>
    <w:rsid w:val="00D15617"/>
    <w:rsid w:val="00D21C76"/>
    <w:rsid w:val="00D2636A"/>
    <w:rsid w:val="00D26B33"/>
    <w:rsid w:val="00D35F02"/>
    <w:rsid w:val="00D3604F"/>
    <w:rsid w:val="00D36052"/>
    <w:rsid w:val="00D405F6"/>
    <w:rsid w:val="00D41406"/>
    <w:rsid w:val="00D42130"/>
    <w:rsid w:val="00D47567"/>
    <w:rsid w:val="00D50CFC"/>
    <w:rsid w:val="00D51D81"/>
    <w:rsid w:val="00D541FF"/>
    <w:rsid w:val="00D62179"/>
    <w:rsid w:val="00D6254B"/>
    <w:rsid w:val="00D62B83"/>
    <w:rsid w:val="00D635E4"/>
    <w:rsid w:val="00D648D8"/>
    <w:rsid w:val="00D66046"/>
    <w:rsid w:val="00D701DE"/>
    <w:rsid w:val="00D75548"/>
    <w:rsid w:val="00D8204A"/>
    <w:rsid w:val="00D826C0"/>
    <w:rsid w:val="00D82878"/>
    <w:rsid w:val="00D829C6"/>
    <w:rsid w:val="00D83B01"/>
    <w:rsid w:val="00D841C7"/>
    <w:rsid w:val="00D876A2"/>
    <w:rsid w:val="00D87AEC"/>
    <w:rsid w:val="00D93A74"/>
    <w:rsid w:val="00D949C9"/>
    <w:rsid w:val="00DA2E61"/>
    <w:rsid w:val="00DA5C3B"/>
    <w:rsid w:val="00DA73B9"/>
    <w:rsid w:val="00DB0EC3"/>
    <w:rsid w:val="00DB2FEB"/>
    <w:rsid w:val="00DB53B5"/>
    <w:rsid w:val="00DB5AE9"/>
    <w:rsid w:val="00DC03F2"/>
    <w:rsid w:val="00DC1D1B"/>
    <w:rsid w:val="00DC5163"/>
    <w:rsid w:val="00DC56FF"/>
    <w:rsid w:val="00DC59B4"/>
    <w:rsid w:val="00DC669C"/>
    <w:rsid w:val="00DC6AAE"/>
    <w:rsid w:val="00DD3D74"/>
    <w:rsid w:val="00DD5466"/>
    <w:rsid w:val="00DD5901"/>
    <w:rsid w:val="00DE20E3"/>
    <w:rsid w:val="00DE67BB"/>
    <w:rsid w:val="00DE6A8E"/>
    <w:rsid w:val="00DE735D"/>
    <w:rsid w:val="00DF13E5"/>
    <w:rsid w:val="00DF6FD3"/>
    <w:rsid w:val="00E04D5C"/>
    <w:rsid w:val="00E06714"/>
    <w:rsid w:val="00E06F4E"/>
    <w:rsid w:val="00E07805"/>
    <w:rsid w:val="00E1098C"/>
    <w:rsid w:val="00E1417A"/>
    <w:rsid w:val="00E14B2C"/>
    <w:rsid w:val="00E23FDA"/>
    <w:rsid w:val="00E25662"/>
    <w:rsid w:val="00E311B6"/>
    <w:rsid w:val="00E311CE"/>
    <w:rsid w:val="00E439D1"/>
    <w:rsid w:val="00E440ED"/>
    <w:rsid w:val="00E45219"/>
    <w:rsid w:val="00E510A2"/>
    <w:rsid w:val="00E51CFF"/>
    <w:rsid w:val="00E5309C"/>
    <w:rsid w:val="00E53CE9"/>
    <w:rsid w:val="00E57859"/>
    <w:rsid w:val="00E612B8"/>
    <w:rsid w:val="00E61FF8"/>
    <w:rsid w:val="00E62F40"/>
    <w:rsid w:val="00E73ABE"/>
    <w:rsid w:val="00E73EC1"/>
    <w:rsid w:val="00E74C80"/>
    <w:rsid w:val="00E80E44"/>
    <w:rsid w:val="00E814BE"/>
    <w:rsid w:val="00E81871"/>
    <w:rsid w:val="00E81C48"/>
    <w:rsid w:val="00E85706"/>
    <w:rsid w:val="00E87B45"/>
    <w:rsid w:val="00E95215"/>
    <w:rsid w:val="00E9542B"/>
    <w:rsid w:val="00E96E4E"/>
    <w:rsid w:val="00E96EA0"/>
    <w:rsid w:val="00E96F93"/>
    <w:rsid w:val="00E9760D"/>
    <w:rsid w:val="00E97D9D"/>
    <w:rsid w:val="00EA3C6F"/>
    <w:rsid w:val="00EA5BE9"/>
    <w:rsid w:val="00EA6646"/>
    <w:rsid w:val="00EA7B12"/>
    <w:rsid w:val="00EA7C15"/>
    <w:rsid w:val="00EB2B5D"/>
    <w:rsid w:val="00EB346E"/>
    <w:rsid w:val="00EB47CC"/>
    <w:rsid w:val="00EC075A"/>
    <w:rsid w:val="00EC0F23"/>
    <w:rsid w:val="00EC48FD"/>
    <w:rsid w:val="00EC717D"/>
    <w:rsid w:val="00EC7618"/>
    <w:rsid w:val="00ED2D43"/>
    <w:rsid w:val="00ED3983"/>
    <w:rsid w:val="00ED5B26"/>
    <w:rsid w:val="00EE7A0B"/>
    <w:rsid w:val="00EE7E5D"/>
    <w:rsid w:val="00EF065C"/>
    <w:rsid w:val="00EF4142"/>
    <w:rsid w:val="00EF42EF"/>
    <w:rsid w:val="00EF6191"/>
    <w:rsid w:val="00EF6A21"/>
    <w:rsid w:val="00F04597"/>
    <w:rsid w:val="00F045AB"/>
    <w:rsid w:val="00F04713"/>
    <w:rsid w:val="00F05F47"/>
    <w:rsid w:val="00F1111F"/>
    <w:rsid w:val="00F1753B"/>
    <w:rsid w:val="00F1784F"/>
    <w:rsid w:val="00F26F70"/>
    <w:rsid w:val="00F30EA5"/>
    <w:rsid w:val="00F30EAA"/>
    <w:rsid w:val="00F310C2"/>
    <w:rsid w:val="00F32334"/>
    <w:rsid w:val="00F342D9"/>
    <w:rsid w:val="00F345D7"/>
    <w:rsid w:val="00F35F1C"/>
    <w:rsid w:val="00F3695F"/>
    <w:rsid w:val="00F43EAC"/>
    <w:rsid w:val="00F44106"/>
    <w:rsid w:val="00F470C2"/>
    <w:rsid w:val="00F56E51"/>
    <w:rsid w:val="00F637D2"/>
    <w:rsid w:val="00F640AA"/>
    <w:rsid w:val="00F65541"/>
    <w:rsid w:val="00F7571F"/>
    <w:rsid w:val="00F90A2B"/>
    <w:rsid w:val="00F90B9D"/>
    <w:rsid w:val="00F919AE"/>
    <w:rsid w:val="00F9311D"/>
    <w:rsid w:val="00F94876"/>
    <w:rsid w:val="00F95FC1"/>
    <w:rsid w:val="00F975C1"/>
    <w:rsid w:val="00FA320C"/>
    <w:rsid w:val="00FA538A"/>
    <w:rsid w:val="00FA54FB"/>
    <w:rsid w:val="00FB2CB1"/>
    <w:rsid w:val="00FB48A3"/>
    <w:rsid w:val="00FB48A5"/>
    <w:rsid w:val="00FB5585"/>
    <w:rsid w:val="00FB5980"/>
    <w:rsid w:val="00FC45A2"/>
    <w:rsid w:val="00FC5C4F"/>
    <w:rsid w:val="00FD0C7B"/>
    <w:rsid w:val="00FD16F9"/>
    <w:rsid w:val="00FE094F"/>
    <w:rsid w:val="00FE2908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76B48-2D80-4554-84C9-E3474272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20C"/>
    <w:pPr>
      <w:ind w:left="720"/>
      <w:contextualSpacing/>
    </w:pPr>
  </w:style>
  <w:style w:type="paragraph" w:customStyle="1" w:styleId="a5">
    <w:name w:val="Содержимое таблицы"/>
    <w:basedOn w:val="a"/>
    <w:rsid w:val="00D01C66"/>
    <w:pPr>
      <w:widowControl w:val="0"/>
      <w:suppressLineNumbers/>
      <w:suppressAutoHyphens/>
      <w:ind w:firstLine="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A5515E"/>
    <w:pPr>
      <w:widowControl w:val="0"/>
      <w:suppressAutoHyphens/>
      <w:ind w:firstLine="0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086343"/>
    <w:pPr>
      <w:keepNext/>
      <w:widowControl w:val="0"/>
      <w:suppressAutoHyphens/>
      <w:spacing w:before="240" w:after="120"/>
      <w:ind w:firstLine="0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08634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6343"/>
  </w:style>
  <w:style w:type="paragraph" w:customStyle="1" w:styleId="WW-">
    <w:name w:val="WW-Заголовок"/>
    <w:basedOn w:val="a"/>
    <w:next w:val="a7"/>
    <w:rsid w:val="00E53CE9"/>
    <w:pPr>
      <w:widowControl w:val="0"/>
      <w:suppressAutoHyphens/>
      <w:spacing w:before="240" w:after="60"/>
      <w:jc w:val="center"/>
    </w:pPr>
    <w:rPr>
      <w:rFonts w:ascii="Arial" w:eastAsia="Andale Sans UI" w:hAnsi="Arial" w:cs="Arial"/>
      <w:b/>
      <w:kern w:val="1"/>
      <w:sz w:val="32"/>
      <w:szCs w:val="24"/>
      <w:lang w:eastAsia="zh-CN"/>
    </w:rPr>
  </w:style>
  <w:style w:type="character" w:customStyle="1" w:styleId="WW8Num2z2">
    <w:name w:val="WW8Num2z2"/>
    <w:rsid w:val="00E53CE9"/>
  </w:style>
  <w:style w:type="paragraph" w:styleId="a9">
    <w:name w:val="header"/>
    <w:basedOn w:val="a"/>
    <w:link w:val="aa"/>
    <w:uiPriority w:val="99"/>
    <w:unhideWhenUsed/>
    <w:rsid w:val="00540C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0C59"/>
  </w:style>
  <w:style w:type="paragraph" w:styleId="ab">
    <w:name w:val="footer"/>
    <w:basedOn w:val="a"/>
    <w:link w:val="ac"/>
    <w:uiPriority w:val="99"/>
    <w:unhideWhenUsed/>
    <w:rsid w:val="00540C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0C59"/>
  </w:style>
  <w:style w:type="paragraph" w:styleId="ad">
    <w:name w:val="Balloon Text"/>
    <w:basedOn w:val="a"/>
    <w:link w:val="ae"/>
    <w:uiPriority w:val="99"/>
    <w:semiHidden/>
    <w:unhideWhenUsed/>
    <w:rsid w:val="00CF0DF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0DFE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C76F8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76F8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76F86"/>
    <w:rPr>
      <w:vertAlign w:val="superscript"/>
    </w:rPr>
  </w:style>
  <w:style w:type="character" w:styleId="af2">
    <w:name w:val="Hyperlink"/>
    <w:basedOn w:val="a0"/>
    <w:uiPriority w:val="99"/>
    <w:unhideWhenUsed/>
    <w:rsid w:val="00847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9C3B-02B6-4962-B5C8-BF8BCD8F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13</Pages>
  <Words>16597</Words>
  <Characters>9461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Lena Lena</cp:lastModifiedBy>
  <cp:revision>354</cp:revision>
  <cp:lastPrinted>2019-10-17T15:02:00Z</cp:lastPrinted>
  <dcterms:created xsi:type="dcterms:W3CDTF">2017-08-19T12:01:00Z</dcterms:created>
  <dcterms:modified xsi:type="dcterms:W3CDTF">2019-10-21T07:20:00Z</dcterms:modified>
</cp:coreProperties>
</file>